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E86B" w14:textId="6DD8BB09" w:rsidR="0048492E" w:rsidRPr="0098775D" w:rsidRDefault="0048492E" w:rsidP="0098775D">
      <w:pPr>
        <w:pStyle w:val="NormalWeb"/>
        <w:spacing w:line="264" w:lineRule="auto"/>
        <w:contextualSpacing/>
        <w:jc w:val="center"/>
        <w:rPr>
          <w:rFonts w:ascii="Futura Md BT" w:hAnsi="Futura Md BT"/>
          <w:b/>
          <w:bCs/>
          <w:color w:val="000000"/>
          <w:sz w:val="28"/>
          <w:szCs w:val="28"/>
        </w:rPr>
      </w:pPr>
      <w:r w:rsidRPr="0098775D">
        <w:rPr>
          <w:rFonts w:ascii="Futura Md BT" w:hAnsi="Futura Md BT"/>
          <w:b/>
          <w:bCs/>
          <w:color w:val="000000"/>
          <w:sz w:val="28"/>
          <w:szCs w:val="28"/>
        </w:rPr>
        <w:t xml:space="preserve">REMARKS BY </w:t>
      </w:r>
      <w:r w:rsidRPr="001D69C4">
        <w:rPr>
          <w:rFonts w:ascii="Futura Md BT" w:hAnsi="Futura Md BT"/>
          <w:b/>
          <w:bCs/>
          <w:color w:val="000000"/>
          <w:sz w:val="32"/>
          <w:szCs w:val="32"/>
        </w:rPr>
        <w:t xml:space="preserve">DR. MUSA ADAMU ALIYU </w:t>
      </w:r>
      <w:r w:rsidRPr="0098775D">
        <w:rPr>
          <w:rFonts w:ascii="Futura Md BT" w:hAnsi="Futura Md BT"/>
          <w:b/>
          <w:bCs/>
          <w:color w:val="000000"/>
          <w:sz w:val="20"/>
          <w:szCs w:val="20"/>
        </w:rPr>
        <w:t>SAN</w:t>
      </w:r>
      <w:r w:rsidRPr="0098775D">
        <w:rPr>
          <w:rFonts w:ascii="Futura Md BT" w:hAnsi="Futura Md BT"/>
          <w:b/>
          <w:bCs/>
          <w:color w:val="000000"/>
          <w:sz w:val="28"/>
          <w:szCs w:val="28"/>
        </w:rPr>
        <w:t xml:space="preserve">, CHAIRMAN, INDEPENDENT CORRUPT PRACTICES AND OTHER RELATED OFFENCES COMMISSION (ICPC) AT THE </w:t>
      </w:r>
      <w:r w:rsidRPr="001D69C4">
        <w:rPr>
          <w:rFonts w:ascii="Futura Md BT" w:hAnsi="Futura Md BT"/>
          <w:b/>
          <w:bCs/>
          <w:color w:val="000000"/>
          <w:sz w:val="32"/>
          <w:szCs w:val="32"/>
        </w:rPr>
        <w:t xml:space="preserve">BREAKFAST MEETING </w:t>
      </w:r>
      <w:r w:rsidRPr="0098775D">
        <w:rPr>
          <w:rFonts w:ascii="Futura Md BT" w:hAnsi="Futura Md BT"/>
          <w:b/>
          <w:bCs/>
          <w:color w:val="000000"/>
          <w:sz w:val="28"/>
          <w:szCs w:val="28"/>
        </w:rPr>
        <w:t>WITH MEDIA EXECUTIVES (SECOND EDITION)</w:t>
      </w:r>
    </w:p>
    <w:p w14:paraId="21D6C89E" w14:textId="77777777" w:rsidR="00172B84" w:rsidRPr="00172B84" w:rsidRDefault="0048492E" w:rsidP="0098775D">
      <w:pPr>
        <w:pStyle w:val="NormalWeb"/>
        <w:contextualSpacing/>
        <w:jc w:val="center"/>
        <w:rPr>
          <w:rFonts w:ascii="Futura Md BT" w:hAnsi="Futura Md BT"/>
          <w:color w:val="000000"/>
          <w:sz w:val="22"/>
          <w:szCs w:val="22"/>
        </w:rPr>
      </w:pPr>
      <w:r w:rsidRPr="00172B84">
        <w:rPr>
          <w:rFonts w:ascii="Futura Md BT" w:hAnsi="Futura Md BT"/>
          <w:color w:val="000000"/>
          <w:sz w:val="22"/>
          <w:szCs w:val="22"/>
        </w:rPr>
        <w:t>The Marriott Hotel, Ikeja, Lagos</w:t>
      </w:r>
    </w:p>
    <w:p w14:paraId="6E8F9F55" w14:textId="6F516D30" w:rsidR="0048492E" w:rsidRPr="00172B84" w:rsidRDefault="0048492E" w:rsidP="0098775D">
      <w:pPr>
        <w:pStyle w:val="NormalWeb"/>
        <w:contextualSpacing/>
        <w:jc w:val="center"/>
        <w:rPr>
          <w:rFonts w:ascii="Futura Md BT" w:hAnsi="Futura Md BT"/>
          <w:color w:val="000000"/>
          <w:sz w:val="22"/>
          <w:szCs w:val="22"/>
        </w:rPr>
      </w:pPr>
      <w:r w:rsidRPr="00172B84">
        <w:rPr>
          <w:rFonts w:ascii="Futura Md BT" w:hAnsi="Futura Md BT"/>
          <w:color w:val="000000"/>
          <w:sz w:val="22"/>
          <w:szCs w:val="22"/>
        </w:rPr>
        <w:t>Thursday, 27th February 2025</w:t>
      </w:r>
    </w:p>
    <w:p w14:paraId="6BD50499" w14:textId="0058DF07" w:rsidR="0098775D" w:rsidRPr="0098775D" w:rsidRDefault="0098775D" w:rsidP="0098775D">
      <w:pPr>
        <w:pStyle w:val="NormalWeb"/>
        <w:spacing w:line="336" w:lineRule="auto"/>
        <w:jc w:val="center"/>
        <w:rPr>
          <w:rFonts w:ascii="Futura Md BT" w:hAnsi="Futura Md BT"/>
          <w:color w:val="000000"/>
          <w:sz w:val="36"/>
          <w:szCs w:val="36"/>
          <w:u w:val="single"/>
        </w:rPr>
      </w:pP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r>
        <w:rPr>
          <w:rFonts w:ascii="Futura Md BT" w:hAnsi="Futura Md BT"/>
          <w:color w:val="000000"/>
          <w:u w:val="single"/>
        </w:rPr>
        <w:tab/>
      </w:r>
    </w:p>
    <w:p w14:paraId="16E06A5B" w14:textId="77777777" w:rsidR="0048492E" w:rsidRPr="00E568B9" w:rsidRDefault="0048492E" w:rsidP="00E568B9">
      <w:pPr>
        <w:pStyle w:val="NormalWeb"/>
        <w:spacing w:line="360" w:lineRule="auto"/>
        <w:jc w:val="both"/>
        <w:rPr>
          <w:rFonts w:ascii="Futura Md BT" w:hAnsi="Futura Md BT"/>
          <w:i/>
          <w:iCs/>
          <w:color w:val="000000"/>
          <w:sz w:val="36"/>
          <w:szCs w:val="36"/>
        </w:rPr>
      </w:pPr>
      <w:r w:rsidRPr="00E568B9">
        <w:rPr>
          <w:rFonts w:ascii="Futura Md BT" w:hAnsi="Futura Md BT"/>
          <w:i/>
          <w:iCs/>
          <w:color w:val="000000"/>
          <w:sz w:val="36"/>
          <w:szCs w:val="36"/>
        </w:rPr>
        <w:t>Treasured media friends, ladies and gentlemen, good morning!</w:t>
      </w:r>
    </w:p>
    <w:p w14:paraId="3A5CDCE1" w14:textId="298A1070" w:rsidR="0048492E" w:rsidRPr="0098775D" w:rsidRDefault="00E568B9" w:rsidP="00E568B9">
      <w:pPr>
        <w:pStyle w:val="NormalWeb"/>
        <w:spacing w:line="360" w:lineRule="auto"/>
        <w:jc w:val="both"/>
        <w:rPr>
          <w:rFonts w:ascii="Futura Md BT" w:hAnsi="Futura Md BT"/>
          <w:color w:val="000000"/>
          <w:sz w:val="36"/>
          <w:szCs w:val="36"/>
        </w:rPr>
      </w:pPr>
      <w:r w:rsidRPr="00E568B9">
        <w:rPr>
          <w:rFonts w:ascii="Futura Md BT" w:hAnsi="Futura Md BT"/>
          <w:color w:val="000000"/>
        </w:rPr>
        <w:t>2.</w:t>
      </w:r>
      <w:r>
        <w:rPr>
          <w:rFonts w:ascii="Futura Md BT" w:hAnsi="Futura Md BT"/>
          <w:color w:val="000000"/>
          <w:sz w:val="36"/>
          <w:szCs w:val="36"/>
        </w:rPr>
        <w:t xml:space="preserve"> </w:t>
      </w:r>
      <w:r w:rsidR="0048492E" w:rsidRPr="0098775D">
        <w:rPr>
          <w:rFonts w:ascii="Futura Md BT" w:hAnsi="Futura Md BT"/>
          <w:color w:val="000000"/>
          <w:sz w:val="36"/>
          <w:szCs w:val="36"/>
        </w:rPr>
        <w:t xml:space="preserve">Permit me to be categorical in stating the obvious: </w:t>
      </w:r>
      <w:r w:rsidR="0048492E" w:rsidRPr="00E568B9">
        <w:rPr>
          <w:rFonts w:ascii="Futura Md BT" w:hAnsi="Futura Md BT"/>
          <w:b/>
          <w:bCs/>
          <w:color w:val="000000"/>
          <w:sz w:val="36"/>
          <w:szCs w:val="36"/>
        </w:rPr>
        <w:t>the ICPC cherishes and greatly values its partnership with you all</w:t>
      </w:r>
      <w:r w:rsidR="0048492E" w:rsidRPr="0098775D">
        <w:rPr>
          <w:rFonts w:ascii="Futura Md BT" w:hAnsi="Futura Md BT"/>
          <w:color w:val="000000"/>
          <w:sz w:val="36"/>
          <w:szCs w:val="36"/>
        </w:rPr>
        <w:t>. Your dedication to exposing corruption and enhancing our efforts has been crucial in fostering a more transparent society. The decision to put this event together is part of our determination to strengthen our partnership with you all. This breakfast meeting is not merely an event but a reaffirmation of our shared mission to combat corruption and uphold integrity in Nigeria.</w:t>
      </w:r>
    </w:p>
    <w:p w14:paraId="47B18E32" w14:textId="77777777" w:rsidR="00E568B9" w:rsidRDefault="00E568B9" w:rsidP="00E568B9">
      <w:pPr>
        <w:pStyle w:val="NormalWeb"/>
        <w:spacing w:line="360" w:lineRule="auto"/>
        <w:jc w:val="both"/>
        <w:rPr>
          <w:rFonts w:ascii="Futura Md BT" w:hAnsi="Futura Md BT"/>
          <w:color w:val="000000"/>
          <w:sz w:val="36"/>
          <w:szCs w:val="36"/>
        </w:rPr>
      </w:pPr>
      <w:r w:rsidRPr="00E568B9">
        <w:rPr>
          <w:rFonts w:ascii="Futura Md BT" w:hAnsi="Futura Md BT"/>
          <w:color w:val="000000"/>
        </w:rPr>
        <w:t>3.</w:t>
      </w:r>
      <w:r>
        <w:rPr>
          <w:rFonts w:ascii="Futura Md BT" w:hAnsi="Futura Md BT"/>
          <w:color w:val="000000"/>
          <w:sz w:val="36"/>
          <w:szCs w:val="36"/>
        </w:rPr>
        <w:t xml:space="preserve"> </w:t>
      </w:r>
      <w:r w:rsidR="0048492E" w:rsidRPr="0098775D">
        <w:rPr>
          <w:rFonts w:ascii="Futura Md BT" w:hAnsi="Futura Md BT"/>
          <w:color w:val="000000"/>
          <w:sz w:val="36"/>
          <w:szCs w:val="36"/>
        </w:rPr>
        <w:t xml:space="preserve">Your support for the ICPC in delivering its statutory mandates, including its robust activities and initiatives in fighting corrupt practices and other </w:t>
      </w:r>
      <w:r w:rsidR="0048492E" w:rsidRPr="0098775D">
        <w:rPr>
          <w:rFonts w:ascii="Futura Md BT" w:hAnsi="Futura Md BT"/>
          <w:color w:val="000000"/>
          <w:sz w:val="36"/>
          <w:szCs w:val="36"/>
        </w:rPr>
        <w:lastRenderedPageBreak/>
        <w:t>related offences in Nigeria, is indeed commendable.</w:t>
      </w:r>
    </w:p>
    <w:p w14:paraId="6BC2B319" w14:textId="1DBDAAEC" w:rsidR="0048492E" w:rsidRPr="0098775D" w:rsidRDefault="00E568B9" w:rsidP="00E568B9">
      <w:pPr>
        <w:pStyle w:val="NormalWeb"/>
        <w:spacing w:line="360" w:lineRule="auto"/>
        <w:jc w:val="both"/>
        <w:rPr>
          <w:rFonts w:ascii="Futura Md BT" w:hAnsi="Futura Md BT"/>
          <w:color w:val="000000"/>
          <w:sz w:val="36"/>
          <w:szCs w:val="36"/>
        </w:rPr>
      </w:pPr>
      <w:r w:rsidRPr="00E568B9">
        <w:rPr>
          <w:rFonts w:ascii="Futura Md BT" w:hAnsi="Futura Md BT"/>
          <w:color w:val="000000"/>
        </w:rPr>
        <w:t>4.</w:t>
      </w:r>
      <w:r>
        <w:rPr>
          <w:rFonts w:ascii="Futura Md BT" w:hAnsi="Futura Md BT"/>
          <w:color w:val="000000"/>
          <w:sz w:val="36"/>
          <w:szCs w:val="36"/>
        </w:rPr>
        <w:t xml:space="preserve"> </w:t>
      </w:r>
      <w:r w:rsidR="0048492E" w:rsidRPr="0098775D">
        <w:rPr>
          <w:rFonts w:ascii="Futura Md BT" w:hAnsi="Futura Md BT"/>
          <w:color w:val="000000"/>
          <w:sz w:val="36"/>
          <w:szCs w:val="36"/>
        </w:rPr>
        <w:t>I am personally filled with gratitude that the media has continued to positively boost the ICPC’s anti-corruption public communications efforts. Your investigative reports, analyses, and unwavering dedication to the truth have helped expose corrupt practices.</w:t>
      </w:r>
    </w:p>
    <w:p w14:paraId="4F510119" w14:textId="583DA518" w:rsidR="0048492E" w:rsidRPr="0098775D" w:rsidRDefault="00E568B9" w:rsidP="00E568B9">
      <w:pPr>
        <w:pStyle w:val="NormalWeb"/>
        <w:spacing w:line="360" w:lineRule="auto"/>
        <w:jc w:val="both"/>
        <w:rPr>
          <w:rFonts w:ascii="Futura Md BT" w:hAnsi="Futura Md BT"/>
          <w:color w:val="000000"/>
          <w:sz w:val="36"/>
          <w:szCs w:val="36"/>
        </w:rPr>
      </w:pPr>
      <w:r>
        <w:rPr>
          <w:rFonts w:ascii="Futura Md BT" w:hAnsi="Futura Md BT"/>
          <w:color w:val="000000"/>
        </w:rPr>
        <w:t>5</w:t>
      </w:r>
      <w:r w:rsidRPr="00E568B9">
        <w:rPr>
          <w:rFonts w:ascii="Futura Md BT" w:hAnsi="Futura Md BT"/>
          <w:color w:val="000000"/>
        </w:rPr>
        <w:t>.</w:t>
      </w:r>
      <w:r>
        <w:rPr>
          <w:rFonts w:ascii="Futura Md BT" w:hAnsi="Futura Md BT"/>
          <w:color w:val="000000"/>
          <w:sz w:val="36"/>
          <w:szCs w:val="36"/>
        </w:rPr>
        <w:t xml:space="preserve"> </w:t>
      </w:r>
      <w:r w:rsidR="0048492E" w:rsidRPr="0098775D">
        <w:rPr>
          <w:rFonts w:ascii="Futura Md BT" w:hAnsi="Futura Md BT"/>
          <w:color w:val="000000"/>
          <w:sz w:val="36"/>
          <w:szCs w:val="36"/>
        </w:rPr>
        <w:t>As we salute your commitment to the crusade against corruption, ICPC under my leadership is poised to ensure the sustenance and heightening of our collaborations with you. The media is not merely an observer; you are a frontline partner in this fight.</w:t>
      </w:r>
    </w:p>
    <w:p w14:paraId="28F52DD7" w14:textId="77777777" w:rsidR="00E568B9" w:rsidRDefault="00E568B9" w:rsidP="00E568B9">
      <w:pPr>
        <w:pStyle w:val="NormalWeb"/>
        <w:spacing w:line="360" w:lineRule="auto"/>
        <w:jc w:val="both"/>
        <w:rPr>
          <w:rFonts w:ascii="Futura Md BT" w:hAnsi="Futura Md BT"/>
          <w:color w:val="000000"/>
          <w:sz w:val="36"/>
          <w:szCs w:val="36"/>
        </w:rPr>
      </w:pPr>
      <w:r>
        <w:rPr>
          <w:rFonts w:ascii="Futura Md BT" w:hAnsi="Futura Md BT"/>
          <w:color w:val="000000"/>
        </w:rPr>
        <w:t>6</w:t>
      </w:r>
      <w:r w:rsidRPr="00E568B9">
        <w:rPr>
          <w:rFonts w:ascii="Futura Md BT" w:hAnsi="Futura Md BT"/>
          <w:color w:val="000000"/>
        </w:rPr>
        <w:t>.</w:t>
      </w:r>
      <w:r>
        <w:rPr>
          <w:rFonts w:ascii="Futura Md BT" w:hAnsi="Futura Md BT"/>
          <w:color w:val="000000"/>
          <w:sz w:val="36"/>
          <w:szCs w:val="36"/>
        </w:rPr>
        <w:t xml:space="preserve"> </w:t>
      </w:r>
      <w:r w:rsidR="0048492E" w:rsidRPr="0098775D">
        <w:rPr>
          <w:rFonts w:ascii="Futura Md BT" w:hAnsi="Futura Md BT"/>
          <w:color w:val="000000"/>
          <w:sz w:val="36"/>
          <w:szCs w:val="36"/>
        </w:rPr>
        <w:t xml:space="preserve">Over the years, ICPC has adopted a strategic communication approach in line with Section 36 of the 1999 Constitution (as amended) and Section 27(4) of the Corrupt Practices and Other Related Offences Act, 2000. These laws ensure the protection of suspects' rights. While remaining strict, diligent, and stern in our actions, ICPC will remain </w:t>
      </w:r>
      <w:r w:rsidR="0048492E" w:rsidRPr="0098775D">
        <w:rPr>
          <w:rFonts w:ascii="Futura Md BT" w:hAnsi="Futura Md BT"/>
          <w:color w:val="000000"/>
          <w:sz w:val="36"/>
          <w:szCs w:val="36"/>
        </w:rPr>
        <w:lastRenderedPageBreak/>
        <w:t>resolute in propagating the rule of law and protecting human dignity.</w:t>
      </w:r>
    </w:p>
    <w:p w14:paraId="3940DA5D" w14:textId="6AE646ED" w:rsidR="0048492E" w:rsidRPr="0098775D" w:rsidRDefault="00E568B9" w:rsidP="00E568B9">
      <w:pPr>
        <w:pStyle w:val="NormalWeb"/>
        <w:spacing w:line="360" w:lineRule="auto"/>
        <w:jc w:val="both"/>
        <w:rPr>
          <w:rFonts w:ascii="Futura Md BT" w:hAnsi="Futura Md BT"/>
          <w:color w:val="000000"/>
          <w:sz w:val="36"/>
          <w:szCs w:val="36"/>
        </w:rPr>
      </w:pPr>
      <w:r w:rsidRPr="00E568B9">
        <w:rPr>
          <w:rFonts w:ascii="Futura Md BT" w:hAnsi="Futura Md BT"/>
          <w:color w:val="000000"/>
        </w:rPr>
        <w:t>7.</w:t>
      </w:r>
      <w:r>
        <w:rPr>
          <w:rFonts w:ascii="Futura Md BT" w:hAnsi="Futura Md BT"/>
          <w:color w:val="000000"/>
          <w:sz w:val="36"/>
          <w:szCs w:val="36"/>
        </w:rPr>
        <w:t xml:space="preserve"> </w:t>
      </w:r>
      <w:r w:rsidR="0048492E" w:rsidRPr="0098775D">
        <w:rPr>
          <w:rFonts w:ascii="Futura Md BT" w:hAnsi="Futura Md BT"/>
          <w:color w:val="000000"/>
          <w:sz w:val="36"/>
          <w:szCs w:val="36"/>
        </w:rPr>
        <w:t>Additionally, the ICPC prioritises the protection of whistleblowers and the integrity of investigations.</w:t>
      </w:r>
      <w:r>
        <w:rPr>
          <w:rFonts w:ascii="Futura Md BT" w:hAnsi="Futura Md BT"/>
          <w:color w:val="000000"/>
          <w:sz w:val="36"/>
          <w:szCs w:val="36"/>
        </w:rPr>
        <w:t xml:space="preserve"> </w:t>
      </w:r>
      <w:r w:rsidR="0048492E" w:rsidRPr="0098775D">
        <w:rPr>
          <w:rFonts w:ascii="Futura Md BT" w:hAnsi="Futura Md BT"/>
          <w:color w:val="000000"/>
          <w:sz w:val="36"/>
          <w:szCs w:val="36"/>
        </w:rPr>
        <w:t>Transparency is a cornerstone of our work, and we will continue to provide verified information through official channels, including press releases, newsletters, and our digital platforms.</w:t>
      </w:r>
    </w:p>
    <w:p w14:paraId="6A142977" w14:textId="7900B2FB" w:rsidR="0048492E" w:rsidRPr="0098775D" w:rsidRDefault="00E568B9" w:rsidP="00E568B9">
      <w:pPr>
        <w:pStyle w:val="NormalWeb"/>
        <w:spacing w:line="360" w:lineRule="auto"/>
        <w:jc w:val="both"/>
        <w:rPr>
          <w:rFonts w:ascii="Futura Md BT" w:hAnsi="Futura Md BT"/>
          <w:color w:val="000000"/>
          <w:sz w:val="36"/>
          <w:szCs w:val="36"/>
        </w:rPr>
      </w:pPr>
      <w:r>
        <w:rPr>
          <w:rFonts w:ascii="Futura Md BT" w:hAnsi="Futura Md BT"/>
          <w:color w:val="000000"/>
        </w:rPr>
        <w:t>8</w:t>
      </w:r>
      <w:r w:rsidRPr="00E568B9">
        <w:rPr>
          <w:rFonts w:ascii="Futura Md BT" w:hAnsi="Futura Md BT"/>
          <w:color w:val="000000"/>
        </w:rPr>
        <w:t>.</w:t>
      </w:r>
      <w:r>
        <w:rPr>
          <w:rFonts w:ascii="Futura Md BT" w:hAnsi="Futura Md BT"/>
          <w:color w:val="000000"/>
          <w:sz w:val="36"/>
          <w:szCs w:val="36"/>
        </w:rPr>
        <w:t xml:space="preserve"> </w:t>
      </w:r>
      <w:r w:rsidR="0048492E" w:rsidRPr="0098775D">
        <w:rPr>
          <w:rFonts w:ascii="Futura Md BT" w:hAnsi="Futura Md BT"/>
          <w:color w:val="000000"/>
          <w:sz w:val="36"/>
          <w:szCs w:val="36"/>
        </w:rPr>
        <w:t>A quick review of the Commission’s community engagement in the year 2024 indicates the following:</w:t>
      </w:r>
    </w:p>
    <w:p w14:paraId="2287AADA" w14:textId="77777777" w:rsidR="0048492E" w:rsidRPr="0098775D" w:rsidRDefault="0048492E" w:rsidP="00E568B9">
      <w:pPr>
        <w:pStyle w:val="NormalWeb"/>
        <w:numPr>
          <w:ilvl w:val="0"/>
          <w:numId w:val="2"/>
        </w:numPr>
        <w:spacing w:line="360" w:lineRule="auto"/>
        <w:jc w:val="both"/>
        <w:rPr>
          <w:rFonts w:ascii="Futura Md BT" w:hAnsi="Futura Md BT"/>
          <w:color w:val="000000"/>
          <w:sz w:val="36"/>
          <w:szCs w:val="36"/>
        </w:rPr>
      </w:pPr>
      <w:r w:rsidRPr="0098775D">
        <w:rPr>
          <w:rFonts w:ascii="Futura Md BT" w:hAnsi="Futura Md BT"/>
          <w:color w:val="000000"/>
          <w:sz w:val="36"/>
          <w:szCs w:val="36"/>
        </w:rPr>
        <w:t>1,458,025 individuals were physically reached through 579 sensitisation exercises conducted under its community engagement programmes.</w:t>
      </w:r>
    </w:p>
    <w:p w14:paraId="49B220E5" w14:textId="77777777" w:rsidR="0048492E" w:rsidRPr="0098775D" w:rsidRDefault="0048492E" w:rsidP="00E568B9">
      <w:pPr>
        <w:pStyle w:val="NormalWeb"/>
        <w:numPr>
          <w:ilvl w:val="0"/>
          <w:numId w:val="2"/>
        </w:numPr>
        <w:spacing w:line="360" w:lineRule="auto"/>
        <w:jc w:val="both"/>
        <w:rPr>
          <w:rFonts w:ascii="Futura Md BT" w:hAnsi="Futura Md BT"/>
          <w:color w:val="000000"/>
          <w:sz w:val="36"/>
          <w:szCs w:val="36"/>
        </w:rPr>
      </w:pPr>
      <w:r w:rsidRPr="0098775D">
        <w:rPr>
          <w:rFonts w:ascii="Futura Md BT" w:hAnsi="Futura Md BT"/>
          <w:color w:val="000000"/>
          <w:sz w:val="36"/>
          <w:szCs w:val="36"/>
        </w:rPr>
        <w:t>188 press releases were issued, resulting in 1,860 news reports published in the media.</w:t>
      </w:r>
    </w:p>
    <w:p w14:paraId="51A4D7C4" w14:textId="77777777" w:rsidR="0048492E" w:rsidRPr="0098775D" w:rsidRDefault="0048492E" w:rsidP="00E568B9">
      <w:pPr>
        <w:pStyle w:val="NormalWeb"/>
        <w:numPr>
          <w:ilvl w:val="0"/>
          <w:numId w:val="2"/>
        </w:numPr>
        <w:spacing w:line="360" w:lineRule="auto"/>
        <w:jc w:val="both"/>
        <w:rPr>
          <w:rFonts w:ascii="Futura Md BT" w:hAnsi="Futura Md BT"/>
          <w:color w:val="000000"/>
          <w:sz w:val="36"/>
          <w:szCs w:val="36"/>
        </w:rPr>
      </w:pPr>
      <w:r w:rsidRPr="0098775D">
        <w:rPr>
          <w:rFonts w:ascii="Futura Md BT" w:hAnsi="Futura Md BT"/>
          <w:color w:val="000000"/>
          <w:sz w:val="36"/>
          <w:szCs w:val="36"/>
        </w:rPr>
        <w:t xml:space="preserve">The Commission experienced increased followership and impressions on its social media handles (Facebook, Instagram, X, and YouTube). 181,958 visits were recorded on our </w:t>
      </w:r>
      <w:r w:rsidRPr="0098775D">
        <w:rPr>
          <w:rFonts w:ascii="Futura Md BT" w:hAnsi="Futura Md BT"/>
          <w:color w:val="000000"/>
          <w:sz w:val="36"/>
          <w:szCs w:val="36"/>
        </w:rPr>
        <w:lastRenderedPageBreak/>
        <w:t>website, while 158 television productions were aired in 2024.</w:t>
      </w:r>
    </w:p>
    <w:p w14:paraId="3BF66D98" w14:textId="77777777" w:rsidR="0048492E" w:rsidRPr="0098775D" w:rsidRDefault="0048492E" w:rsidP="00E568B9">
      <w:pPr>
        <w:pStyle w:val="NormalWeb"/>
        <w:numPr>
          <w:ilvl w:val="0"/>
          <w:numId w:val="2"/>
        </w:numPr>
        <w:spacing w:line="360" w:lineRule="auto"/>
        <w:jc w:val="both"/>
        <w:rPr>
          <w:rFonts w:ascii="Futura Md BT" w:hAnsi="Futura Md BT"/>
          <w:color w:val="000000"/>
          <w:sz w:val="36"/>
          <w:szCs w:val="36"/>
        </w:rPr>
      </w:pPr>
      <w:r w:rsidRPr="0098775D">
        <w:rPr>
          <w:rFonts w:ascii="Futura Md BT" w:hAnsi="Futura Md BT"/>
          <w:color w:val="000000"/>
          <w:sz w:val="36"/>
          <w:szCs w:val="36"/>
        </w:rPr>
        <w:t>Episodes of our podcast, Ethicspod, were successfully released on Spotify, YouTube, Apple Podcasts, and across all our social media platforms.</w:t>
      </w:r>
    </w:p>
    <w:p w14:paraId="77D72F91" w14:textId="529FF443" w:rsidR="0048492E" w:rsidRPr="0098775D" w:rsidRDefault="00E568B9" w:rsidP="00E568B9">
      <w:pPr>
        <w:pStyle w:val="NormalWeb"/>
        <w:spacing w:line="360" w:lineRule="auto"/>
        <w:jc w:val="both"/>
        <w:rPr>
          <w:rFonts w:ascii="Futura Md BT" w:hAnsi="Futura Md BT"/>
          <w:color w:val="000000"/>
          <w:sz w:val="36"/>
          <w:szCs w:val="36"/>
        </w:rPr>
      </w:pPr>
      <w:r>
        <w:rPr>
          <w:rFonts w:ascii="Futura Md BT" w:hAnsi="Futura Md BT"/>
          <w:color w:val="000000"/>
        </w:rPr>
        <w:t>9</w:t>
      </w:r>
      <w:r w:rsidRPr="00E568B9">
        <w:rPr>
          <w:rFonts w:ascii="Futura Md BT" w:hAnsi="Futura Md BT"/>
          <w:color w:val="000000"/>
        </w:rPr>
        <w:t>.</w:t>
      </w:r>
      <w:r>
        <w:rPr>
          <w:rFonts w:ascii="Futura Md BT" w:hAnsi="Futura Md BT"/>
          <w:color w:val="000000"/>
          <w:sz w:val="36"/>
          <w:szCs w:val="36"/>
        </w:rPr>
        <w:t xml:space="preserve"> </w:t>
      </w:r>
      <w:r w:rsidR="0048492E" w:rsidRPr="0098775D">
        <w:rPr>
          <w:rFonts w:ascii="Futura Md BT" w:hAnsi="Futura Md BT"/>
          <w:color w:val="000000"/>
          <w:sz w:val="36"/>
          <w:szCs w:val="36"/>
        </w:rPr>
        <w:t xml:space="preserve">As we move forward, we are guided by the </w:t>
      </w:r>
      <w:r w:rsidR="0048492E" w:rsidRPr="0098775D">
        <w:rPr>
          <w:rFonts w:ascii="Futura Md BT" w:hAnsi="Futura Md BT"/>
          <w:color w:val="000000"/>
          <w:sz w:val="36"/>
          <w:szCs w:val="36"/>
          <w:lang w:val="en-US"/>
        </w:rPr>
        <w:t xml:space="preserve">extant laws, </w:t>
      </w:r>
      <w:r w:rsidR="0048492E" w:rsidRPr="0098775D">
        <w:rPr>
          <w:rFonts w:ascii="Futura Md BT" w:hAnsi="Futura Md BT"/>
          <w:color w:val="000000"/>
          <w:sz w:val="36"/>
          <w:szCs w:val="36"/>
        </w:rPr>
        <w:t xml:space="preserve">Strategic Action Plan 2024-2028 and </w:t>
      </w:r>
      <w:r w:rsidR="0048492E" w:rsidRPr="0098775D">
        <w:rPr>
          <w:rFonts w:ascii="Futura Md BT" w:hAnsi="Futura Md BT"/>
          <w:color w:val="000000"/>
          <w:sz w:val="36"/>
          <w:szCs w:val="36"/>
          <w:lang w:val="en-US"/>
        </w:rPr>
        <w:t xml:space="preserve">National Anti-Corruption Strategy. ICPC has laudable </w:t>
      </w:r>
      <w:r w:rsidR="0048492E" w:rsidRPr="0098775D">
        <w:rPr>
          <w:rFonts w:ascii="Futura Md BT" w:hAnsi="Futura Md BT"/>
          <w:color w:val="000000"/>
          <w:sz w:val="36"/>
          <w:szCs w:val="36"/>
        </w:rPr>
        <w:t xml:space="preserve">programs on: </w:t>
      </w:r>
    </w:p>
    <w:p w14:paraId="215D4D1C" w14:textId="77777777" w:rsidR="0048492E" w:rsidRPr="0098775D" w:rsidRDefault="0048492E" w:rsidP="00E568B9">
      <w:pPr>
        <w:pStyle w:val="NormalWeb"/>
        <w:numPr>
          <w:ilvl w:val="1"/>
          <w:numId w:val="3"/>
        </w:numPr>
        <w:spacing w:line="360" w:lineRule="auto"/>
        <w:jc w:val="both"/>
        <w:rPr>
          <w:rFonts w:ascii="Futura Md BT" w:hAnsi="Futura Md BT"/>
          <w:color w:val="000000"/>
          <w:sz w:val="36"/>
          <w:szCs w:val="36"/>
        </w:rPr>
      </w:pPr>
      <w:r w:rsidRPr="0098775D">
        <w:rPr>
          <w:rFonts w:ascii="Futura Md BT" w:hAnsi="Futura Md BT"/>
          <w:color w:val="000000"/>
          <w:sz w:val="36"/>
          <w:szCs w:val="36"/>
        </w:rPr>
        <w:t>Constituency &amp; Executive Projects Tracking – Ensuring accountability in government-funded projects, with 1,500 projects tracked, totaling N610B in value</w:t>
      </w:r>
      <w:r w:rsidRPr="0098775D">
        <w:rPr>
          <w:rFonts w:ascii="Futura Md BT" w:hAnsi="Futura Md BT"/>
          <w:color w:val="000000"/>
          <w:sz w:val="36"/>
          <w:szCs w:val="36"/>
          <w:lang w:val="en-US"/>
        </w:rPr>
        <w:t>.</w:t>
      </w:r>
    </w:p>
    <w:p w14:paraId="1363F940" w14:textId="77777777" w:rsidR="0048492E" w:rsidRPr="0098775D" w:rsidRDefault="0048492E" w:rsidP="00E568B9">
      <w:pPr>
        <w:pStyle w:val="NormalWeb"/>
        <w:numPr>
          <w:ilvl w:val="1"/>
          <w:numId w:val="3"/>
        </w:numPr>
        <w:spacing w:line="360" w:lineRule="auto"/>
        <w:jc w:val="both"/>
        <w:rPr>
          <w:rFonts w:ascii="Futura Md BT" w:hAnsi="Futura Md BT"/>
          <w:color w:val="000000"/>
          <w:sz w:val="36"/>
          <w:szCs w:val="36"/>
        </w:rPr>
      </w:pPr>
      <w:r w:rsidRPr="0098775D">
        <w:rPr>
          <w:rFonts w:ascii="Futura Md BT" w:hAnsi="Futura Md BT"/>
          <w:color w:val="000000"/>
          <w:sz w:val="36"/>
          <w:szCs w:val="36"/>
        </w:rPr>
        <w:t>Ethics &amp; Integrity Compliance Scorecards – Measuring institutions' adherence to ethical standards</w:t>
      </w:r>
      <w:r w:rsidRPr="0098775D">
        <w:rPr>
          <w:rFonts w:ascii="Futura Md BT" w:hAnsi="Futura Md BT"/>
          <w:color w:val="000000"/>
          <w:sz w:val="36"/>
          <w:szCs w:val="36"/>
          <w:lang w:val="en-US"/>
        </w:rPr>
        <w:t xml:space="preserve">. </w:t>
      </w:r>
    </w:p>
    <w:p w14:paraId="7D5DCA10" w14:textId="77777777" w:rsidR="0048492E" w:rsidRPr="0098775D" w:rsidRDefault="0048492E" w:rsidP="00E568B9">
      <w:pPr>
        <w:pStyle w:val="NormalWeb"/>
        <w:numPr>
          <w:ilvl w:val="1"/>
          <w:numId w:val="3"/>
        </w:numPr>
        <w:spacing w:line="360" w:lineRule="auto"/>
        <w:jc w:val="both"/>
        <w:rPr>
          <w:rFonts w:ascii="Futura Md BT" w:hAnsi="Futura Md BT"/>
          <w:color w:val="000000"/>
          <w:sz w:val="36"/>
          <w:szCs w:val="36"/>
        </w:rPr>
      </w:pPr>
      <w:r w:rsidRPr="0098775D">
        <w:rPr>
          <w:rFonts w:ascii="Futura Md BT" w:hAnsi="Futura Md BT"/>
          <w:color w:val="000000"/>
          <w:sz w:val="36"/>
          <w:szCs w:val="36"/>
        </w:rPr>
        <w:t>Sexual Harassment Prevention Programme – Tackling corruption linked to abuse of power</w:t>
      </w:r>
      <w:r w:rsidRPr="0098775D">
        <w:rPr>
          <w:rFonts w:ascii="Futura Md BT" w:hAnsi="Futura Md BT"/>
          <w:color w:val="000000"/>
          <w:sz w:val="36"/>
          <w:szCs w:val="36"/>
          <w:lang w:val="en-US"/>
        </w:rPr>
        <w:t xml:space="preserve">. </w:t>
      </w:r>
    </w:p>
    <w:p w14:paraId="121DC266" w14:textId="77777777" w:rsidR="0048492E" w:rsidRPr="0098775D" w:rsidRDefault="0048492E" w:rsidP="00E568B9">
      <w:pPr>
        <w:pStyle w:val="NormalWeb"/>
        <w:numPr>
          <w:ilvl w:val="1"/>
          <w:numId w:val="3"/>
        </w:numPr>
        <w:spacing w:line="360" w:lineRule="auto"/>
        <w:jc w:val="both"/>
        <w:rPr>
          <w:rFonts w:ascii="Futura Md BT" w:hAnsi="Futura Md BT"/>
          <w:color w:val="000000"/>
          <w:sz w:val="36"/>
          <w:szCs w:val="36"/>
        </w:rPr>
      </w:pPr>
      <w:r w:rsidRPr="0098775D">
        <w:rPr>
          <w:rFonts w:ascii="Futura Md BT" w:hAnsi="Futura Md BT"/>
          <w:color w:val="000000"/>
          <w:sz w:val="36"/>
          <w:szCs w:val="36"/>
        </w:rPr>
        <w:lastRenderedPageBreak/>
        <w:t>Anti-Corruption &amp; Transparency Units (ACTUs) – Strengthening institutional integrity.</w:t>
      </w:r>
      <w:r w:rsidRPr="0098775D">
        <w:rPr>
          <w:rFonts w:ascii="Futura Md BT" w:hAnsi="Futura Md BT"/>
          <w:color w:val="000000"/>
          <w:sz w:val="36"/>
          <w:szCs w:val="36"/>
          <w:lang w:val="en-US"/>
        </w:rPr>
        <w:t xml:space="preserve"> </w:t>
      </w:r>
    </w:p>
    <w:p w14:paraId="1AB77CD4" w14:textId="77777777" w:rsidR="0048492E" w:rsidRPr="0098775D" w:rsidRDefault="0048492E" w:rsidP="00E568B9">
      <w:pPr>
        <w:pStyle w:val="NormalWeb"/>
        <w:numPr>
          <w:ilvl w:val="1"/>
          <w:numId w:val="3"/>
        </w:numPr>
        <w:spacing w:line="360" w:lineRule="auto"/>
        <w:jc w:val="both"/>
        <w:rPr>
          <w:rFonts w:ascii="Futura Md BT" w:hAnsi="Futura Md BT"/>
          <w:color w:val="000000"/>
          <w:sz w:val="36"/>
          <w:szCs w:val="36"/>
        </w:rPr>
      </w:pPr>
      <w:r w:rsidRPr="0098775D">
        <w:rPr>
          <w:rFonts w:ascii="Futura Md BT" w:hAnsi="Futura Md BT"/>
          <w:color w:val="000000"/>
          <w:sz w:val="36"/>
          <w:szCs w:val="36"/>
        </w:rPr>
        <w:t xml:space="preserve">National Ethics &amp; Integrity Policy/Behaviour Change Initiative. </w:t>
      </w:r>
    </w:p>
    <w:p w14:paraId="0C3C8638" w14:textId="77777777" w:rsidR="0048492E" w:rsidRPr="0098775D" w:rsidRDefault="0048492E" w:rsidP="00E568B9">
      <w:pPr>
        <w:pStyle w:val="NormalWeb"/>
        <w:numPr>
          <w:ilvl w:val="1"/>
          <w:numId w:val="3"/>
        </w:numPr>
        <w:spacing w:line="360" w:lineRule="auto"/>
        <w:jc w:val="both"/>
        <w:rPr>
          <w:rFonts w:ascii="Futura Md BT" w:hAnsi="Futura Md BT"/>
          <w:color w:val="000000"/>
          <w:sz w:val="36"/>
          <w:szCs w:val="36"/>
        </w:rPr>
      </w:pPr>
      <w:r w:rsidRPr="0098775D">
        <w:rPr>
          <w:rFonts w:ascii="Futura Md BT" w:hAnsi="Futura Md BT"/>
          <w:color w:val="000000"/>
          <w:sz w:val="36"/>
          <w:szCs w:val="36"/>
        </w:rPr>
        <w:t xml:space="preserve">The "CARE" policy thrust. </w:t>
      </w:r>
    </w:p>
    <w:p w14:paraId="5519D2B4" w14:textId="77777777" w:rsidR="00E568B9" w:rsidRDefault="00E568B9" w:rsidP="00E568B9">
      <w:pPr>
        <w:pStyle w:val="NormalWeb"/>
        <w:spacing w:line="360" w:lineRule="auto"/>
        <w:jc w:val="both"/>
        <w:rPr>
          <w:rFonts w:ascii="Futura Md BT" w:hAnsi="Futura Md BT"/>
          <w:color w:val="000000"/>
          <w:lang w:val="en-US"/>
        </w:rPr>
      </w:pPr>
    </w:p>
    <w:p w14:paraId="577F1D4A" w14:textId="1F3BD2FC" w:rsidR="0048492E" w:rsidRPr="0098775D" w:rsidRDefault="00E568B9" w:rsidP="00E568B9">
      <w:pPr>
        <w:pStyle w:val="NormalWeb"/>
        <w:spacing w:line="360" w:lineRule="auto"/>
        <w:jc w:val="both"/>
        <w:rPr>
          <w:rFonts w:ascii="Futura Md BT" w:hAnsi="Futura Md BT"/>
          <w:color w:val="000000"/>
          <w:sz w:val="36"/>
          <w:szCs w:val="36"/>
        </w:rPr>
      </w:pPr>
      <w:r>
        <w:rPr>
          <w:rFonts w:ascii="Futura Md BT" w:hAnsi="Futura Md BT"/>
          <w:color w:val="000000"/>
          <w:lang w:val="en-US"/>
        </w:rPr>
        <w:t>10</w:t>
      </w:r>
      <w:r w:rsidRPr="00E568B9">
        <w:rPr>
          <w:rFonts w:ascii="Futura Md BT" w:hAnsi="Futura Md BT"/>
          <w:color w:val="000000"/>
          <w:lang w:val="en-US"/>
        </w:rPr>
        <w:t>.</w:t>
      </w:r>
      <w:r>
        <w:rPr>
          <w:rFonts w:ascii="Futura Md BT" w:hAnsi="Futura Md BT"/>
          <w:color w:val="000000"/>
          <w:sz w:val="36"/>
          <w:szCs w:val="36"/>
          <w:lang w:val="en-US"/>
        </w:rPr>
        <w:t xml:space="preserve"> </w:t>
      </w:r>
      <w:r w:rsidR="00E738B5" w:rsidRPr="0098775D">
        <w:rPr>
          <w:rFonts w:ascii="Futura Md BT" w:hAnsi="Futura Md BT"/>
          <w:color w:val="000000"/>
          <w:sz w:val="36"/>
          <w:szCs w:val="36"/>
          <w:lang w:val="en-US"/>
        </w:rPr>
        <w:t>The C</w:t>
      </w:r>
      <w:r w:rsidR="0048492E" w:rsidRPr="0098775D">
        <w:rPr>
          <w:rFonts w:ascii="Futura Md BT" w:hAnsi="Futura Md BT"/>
          <w:color w:val="000000"/>
          <w:sz w:val="36"/>
          <w:szCs w:val="36"/>
        </w:rPr>
        <w:t>orruption Prevention Programme for Local Governments</w:t>
      </w:r>
      <w:r w:rsidR="00E738B5" w:rsidRPr="0098775D">
        <w:rPr>
          <w:rFonts w:ascii="Futura Md BT" w:hAnsi="Futura Md BT"/>
          <w:color w:val="000000"/>
          <w:sz w:val="36"/>
          <w:szCs w:val="36"/>
          <w:lang w:val="en-US"/>
        </w:rPr>
        <w:t>,</w:t>
      </w:r>
      <w:r w:rsidR="0048492E" w:rsidRPr="0098775D">
        <w:rPr>
          <w:rFonts w:ascii="Futura Md BT" w:hAnsi="Futura Md BT"/>
          <w:color w:val="000000"/>
          <w:sz w:val="36"/>
          <w:szCs w:val="36"/>
        </w:rPr>
        <w:t xml:space="preserve"> </w:t>
      </w:r>
      <w:r w:rsidR="00E738B5" w:rsidRPr="0098775D">
        <w:rPr>
          <w:rFonts w:ascii="Futura Md BT" w:hAnsi="Futura Md BT"/>
          <w:color w:val="000000"/>
          <w:sz w:val="36"/>
          <w:szCs w:val="36"/>
        </w:rPr>
        <w:t>which will</w:t>
      </w:r>
      <w:r w:rsidR="00E738B5" w:rsidRPr="0098775D">
        <w:rPr>
          <w:rFonts w:ascii="Futura Md BT" w:hAnsi="Futura Md BT"/>
          <w:color w:val="000000"/>
          <w:sz w:val="36"/>
          <w:szCs w:val="36"/>
          <w:lang w:val="en-US"/>
        </w:rPr>
        <w:t xml:space="preserve"> be unveiled soon, aims to e</w:t>
      </w:r>
      <w:r w:rsidR="0048492E" w:rsidRPr="0098775D">
        <w:rPr>
          <w:rFonts w:ascii="Futura Md BT" w:hAnsi="Futura Md BT"/>
          <w:color w:val="000000"/>
          <w:sz w:val="36"/>
          <w:szCs w:val="36"/>
        </w:rPr>
        <w:t>nhanc</w:t>
      </w:r>
      <w:r w:rsidR="00E738B5" w:rsidRPr="0098775D">
        <w:rPr>
          <w:rFonts w:ascii="Futura Md BT" w:hAnsi="Futura Md BT"/>
          <w:color w:val="000000"/>
          <w:sz w:val="36"/>
          <w:szCs w:val="36"/>
          <w:lang w:val="en-US"/>
        </w:rPr>
        <w:t>e</w:t>
      </w:r>
      <w:r w:rsidR="0048492E" w:rsidRPr="0098775D">
        <w:rPr>
          <w:rFonts w:ascii="Futura Md BT" w:hAnsi="Futura Md BT"/>
          <w:color w:val="000000"/>
          <w:sz w:val="36"/>
          <w:szCs w:val="36"/>
        </w:rPr>
        <w:t xml:space="preserve"> financial transparency at </w:t>
      </w:r>
      <w:r w:rsidR="00E738B5" w:rsidRPr="0098775D">
        <w:rPr>
          <w:rFonts w:ascii="Futura Md BT" w:hAnsi="Futura Md BT"/>
          <w:color w:val="000000"/>
          <w:sz w:val="36"/>
          <w:szCs w:val="36"/>
          <w:lang w:val="en-US"/>
        </w:rPr>
        <w:t xml:space="preserve">the </w:t>
      </w:r>
      <w:r w:rsidR="0048492E" w:rsidRPr="0098775D">
        <w:rPr>
          <w:rFonts w:ascii="Futura Md BT" w:hAnsi="Futura Md BT"/>
          <w:color w:val="000000"/>
          <w:sz w:val="36"/>
          <w:szCs w:val="36"/>
        </w:rPr>
        <w:t xml:space="preserve">grassroots level in </w:t>
      </w:r>
      <w:r w:rsidR="00E738B5" w:rsidRPr="0098775D">
        <w:rPr>
          <w:rFonts w:ascii="Futura Md BT" w:hAnsi="Futura Md BT"/>
          <w:color w:val="000000"/>
          <w:sz w:val="36"/>
          <w:szCs w:val="36"/>
        </w:rPr>
        <w:t>accordanc</w:t>
      </w:r>
      <w:r w:rsidR="0048492E" w:rsidRPr="0098775D">
        <w:rPr>
          <w:rFonts w:ascii="Futura Md BT" w:hAnsi="Futura Md BT"/>
          <w:color w:val="000000"/>
          <w:sz w:val="36"/>
          <w:szCs w:val="36"/>
        </w:rPr>
        <w:t xml:space="preserve">e with the Supreme Court’s decision on </w:t>
      </w:r>
      <w:r w:rsidR="00E738B5" w:rsidRPr="0098775D">
        <w:rPr>
          <w:rFonts w:ascii="Futura Md BT" w:hAnsi="Futura Md BT"/>
          <w:color w:val="000000"/>
          <w:sz w:val="36"/>
          <w:szCs w:val="36"/>
          <w:lang w:val="en-US"/>
        </w:rPr>
        <w:t>l</w:t>
      </w:r>
      <w:r w:rsidR="0048492E" w:rsidRPr="0098775D">
        <w:rPr>
          <w:rFonts w:ascii="Futura Md BT" w:hAnsi="Futura Md BT"/>
          <w:color w:val="000000"/>
          <w:sz w:val="36"/>
          <w:szCs w:val="36"/>
        </w:rPr>
        <w:t xml:space="preserve">ocal </w:t>
      </w:r>
      <w:r w:rsidR="00E738B5" w:rsidRPr="0098775D">
        <w:rPr>
          <w:rFonts w:ascii="Futura Md BT" w:hAnsi="Futura Md BT"/>
          <w:color w:val="000000"/>
          <w:sz w:val="36"/>
          <w:szCs w:val="36"/>
          <w:lang w:val="en-US"/>
        </w:rPr>
        <w:t>g</w:t>
      </w:r>
      <w:r w:rsidR="0048492E" w:rsidRPr="0098775D">
        <w:rPr>
          <w:rFonts w:ascii="Futura Md BT" w:hAnsi="Futura Md BT"/>
          <w:color w:val="000000"/>
          <w:sz w:val="36"/>
          <w:szCs w:val="36"/>
        </w:rPr>
        <w:t>overnment autonomy.</w:t>
      </w:r>
    </w:p>
    <w:p w14:paraId="2E3E850E" w14:textId="437DB1F7" w:rsidR="0048492E" w:rsidRPr="0098775D" w:rsidRDefault="00E568B9" w:rsidP="00E568B9">
      <w:pPr>
        <w:pStyle w:val="NormalWeb"/>
        <w:spacing w:line="336" w:lineRule="auto"/>
        <w:jc w:val="both"/>
        <w:rPr>
          <w:rFonts w:ascii="Futura Md BT" w:hAnsi="Futura Md BT"/>
          <w:color w:val="000000"/>
          <w:sz w:val="36"/>
          <w:szCs w:val="36"/>
        </w:rPr>
      </w:pPr>
      <w:r>
        <w:rPr>
          <w:rFonts w:ascii="Futura Md BT" w:hAnsi="Futura Md BT"/>
          <w:color w:val="000000"/>
        </w:rPr>
        <w:t>11</w:t>
      </w:r>
      <w:r w:rsidRPr="00E568B9">
        <w:rPr>
          <w:rFonts w:ascii="Futura Md BT" w:hAnsi="Futura Md BT"/>
          <w:color w:val="000000"/>
        </w:rPr>
        <w:t>.</w:t>
      </w:r>
      <w:r>
        <w:rPr>
          <w:rFonts w:ascii="Futura Md BT" w:hAnsi="Futura Md BT"/>
          <w:color w:val="000000"/>
          <w:sz w:val="36"/>
          <w:szCs w:val="36"/>
        </w:rPr>
        <w:t xml:space="preserve"> </w:t>
      </w:r>
      <w:r w:rsidR="0048492E" w:rsidRPr="0098775D">
        <w:rPr>
          <w:rFonts w:ascii="Futura Md BT" w:hAnsi="Futura Md BT"/>
          <w:color w:val="000000"/>
          <w:sz w:val="36"/>
          <w:szCs w:val="36"/>
        </w:rPr>
        <w:t>We have continued to strengthen our partnership with credible Civil Society Organisations (CSOs) in implementing our activities and initiatives, particularly the Corruption Prevention Programme for Local Governments, which aims to ensure proactive disclosure of information relevant to finances, procurement, and corruption prevention mechanisms.</w:t>
      </w:r>
    </w:p>
    <w:p w14:paraId="2F832881" w14:textId="3DD21909" w:rsidR="0048492E" w:rsidRPr="0098775D" w:rsidRDefault="00E568B9" w:rsidP="00E568B9">
      <w:pPr>
        <w:pStyle w:val="NormalWeb"/>
        <w:spacing w:line="336" w:lineRule="auto"/>
        <w:jc w:val="both"/>
        <w:rPr>
          <w:rFonts w:ascii="Futura Md BT" w:hAnsi="Futura Md BT"/>
          <w:color w:val="000000"/>
          <w:sz w:val="36"/>
          <w:szCs w:val="36"/>
        </w:rPr>
      </w:pPr>
      <w:r w:rsidRPr="00E568B9">
        <w:rPr>
          <w:rFonts w:ascii="Futura Md BT" w:hAnsi="Futura Md BT"/>
          <w:color w:val="000000"/>
        </w:rPr>
        <w:lastRenderedPageBreak/>
        <w:t>1</w:t>
      </w:r>
      <w:r>
        <w:rPr>
          <w:rFonts w:ascii="Futura Md BT" w:hAnsi="Futura Md BT"/>
          <w:color w:val="000000"/>
        </w:rPr>
        <w:t>2</w:t>
      </w:r>
      <w:r w:rsidRPr="00E568B9">
        <w:rPr>
          <w:rFonts w:ascii="Futura Md BT" w:hAnsi="Futura Md BT"/>
          <w:color w:val="000000"/>
        </w:rPr>
        <w:t>.</w:t>
      </w:r>
      <w:r>
        <w:rPr>
          <w:rFonts w:ascii="Futura Md BT" w:hAnsi="Futura Md BT"/>
          <w:color w:val="000000"/>
          <w:sz w:val="36"/>
          <w:szCs w:val="36"/>
        </w:rPr>
        <w:t xml:space="preserve"> </w:t>
      </w:r>
      <w:r w:rsidR="0048492E" w:rsidRPr="0098775D">
        <w:rPr>
          <w:rFonts w:ascii="Futura Md BT" w:hAnsi="Futura Md BT"/>
          <w:color w:val="000000"/>
          <w:sz w:val="36"/>
          <w:szCs w:val="36"/>
        </w:rPr>
        <w:t>In my one year in office, the Commission has made significant continental and international strides. In September 2024, I had the privilege of leading the ICPC delegation to the Fifth Plenary of the GlobE Network in Beijing, China, where Nigeria secured a seat on the Steering Committee. Additionally, in November, I was honoured to be elected as the interim Chair of the African Assets Recovery Practitioners Forum in Arusha, Tanzania—another milestone in our relentless pursuit of accountability beyond our borders.</w:t>
      </w:r>
    </w:p>
    <w:p w14:paraId="55B59C1A" w14:textId="58362BD8" w:rsidR="0048492E" w:rsidRPr="0098775D" w:rsidRDefault="00E568B9" w:rsidP="00E568B9">
      <w:pPr>
        <w:pStyle w:val="NormalWeb"/>
        <w:spacing w:line="360" w:lineRule="auto"/>
        <w:jc w:val="both"/>
        <w:rPr>
          <w:rFonts w:ascii="Futura Md BT" w:hAnsi="Futura Md BT"/>
          <w:color w:val="000000"/>
          <w:sz w:val="36"/>
          <w:szCs w:val="36"/>
        </w:rPr>
      </w:pPr>
      <w:r w:rsidRPr="00E568B9">
        <w:rPr>
          <w:rFonts w:ascii="Futura Md BT" w:hAnsi="Futura Md BT"/>
          <w:color w:val="000000"/>
        </w:rPr>
        <w:t>1</w:t>
      </w:r>
      <w:r>
        <w:rPr>
          <w:rFonts w:ascii="Futura Md BT" w:hAnsi="Futura Md BT"/>
          <w:color w:val="000000"/>
        </w:rPr>
        <w:t>3</w:t>
      </w:r>
      <w:r w:rsidRPr="00E568B9">
        <w:rPr>
          <w:rFonts w:ascii="Futura Md BT" w:hAnsi="Futura Md BT"/>
          <w:color w:val="000000"/>
        </w:rPr>
        <w:t>.</w:t>
      </w:r>
      <w:r>
        <w:rPr>
          <w:rFonts w:ascii="Futura Md BT" w:hAnsi="Futura Md BT"/>
          <w:color w:val="000000"/>
          <w:sz w:val="36"/>
          <w:szCs w:val="36"/>
        </w:rPr>
        <w:t xml:space="preserve"> </w:t>
      </w:r>
      <w:r w:rsidR="0048492E" w:rsidRPr="0098775D">
        <w:rPr>
          <w:rFonts w:ascii="Futura Md BT" w:hAnsi="Futura Md BT"/>
          <w:color w:val="000000"/>
          <w:sz w:val="36"/>
          <w:szCs w:val="36"/>
        </w:rPr>
        <w:t xml:space="preserve">Dear friends, corruption thrives in silence, but your voices can shatter that silence. Your role in shaping public perception and holding institutions accountable cannot be overstated. The more Nigerians see, read, and hear about the fight against corruption, the stronger our collective resolve becomes. Our mission to diminish corrupt practices through our public mobilisation, our doggedness, and our law-abiding operational strategies remains strong and unwavering. We look forward to deepening our existing relationship as </w:t>
      </w:r>
      <w:r w:rsidR="0048492E" w:rsidRPr="0098775D">
        <w:rPr>
          <w:rFonts w:ascii="Futura Md BT" w:hAnsi="Futura Md BT"/>
          <w:color w:val="000000"/>
          <w:sz w:val="36"/>
          <w:szCs w:val="36"/>
        </w:rPr>
        <w:lastRenderedPageBreak/>
        <w:t>you support us with positive media amplifications of our successes.</w:t>
      </w:r>
    </w:p>
    <w:p w14:paraId="333276F9" w14:textId="060B8427" w:rsidR="0048492E" w:rsidRDefault="00E568B9" w:rsidP="00E568B9">
      <w:pPr>
        <w:pStyle w:val="NormalWeb"/>
        <w:spacing w:line="360" w:lineRule="auto"/>
        <w:jc w:val="both"/>
        <w:rPr>
          <w:rFonts w:ascii="Futura Md BT" w:hAnsi="Futura Md BT"/>
          <w:color w:val="000000"/>
          <w:sz w:val="36"/>
          <w:szCs w:val="36"/>
        </w:rPr>
      </w:pPr>
      <w:r w:rsidRPr="00E568B9">
        <w:rPr>
          <w:rFonts w:ascii="Futura Md BT" w:hAnsi="Futura Md BT"/>
          <w:color w:val="000000"/>
        </w:rPr>
        <w:t>1</w:t>
      </w:r>
      <w:r>
        <w:rPr>
          <w:rFonts w:ascii="Futura Md BT" w:hAnsi="Futura Md BT"/>
          <w:color w:val="000000"/>
        </w:rPr>
        <w:t>4</w:t>
      </w:r>
      <w:r w:rsidRPr="00E568B9">
        <w:rPr>
          <w:rFonts w:ascii="Futura Md BT" w:hAnsi="Futura Md BT"/>
          <w:color w:val="000000"/>
        </w:rPr>
        <w:t>.</w:t>
      </w:r>
      <w:r>
        <w:rPr>
          <w:rFonts w:ascii="Futura Md BT" w:hAnsi="Futura Md BT"/>
          <w:color w:val="000000"/>
          <w:sz w:val="36"/>
          <w:szCs w:val="36"/>
        </w:rPr>
        <w:t xml:space="preserve"> </w:t>
      </w:r>
      <w:r w:rsidR="0048492E" w:rsidRPr="0098775D">
        <w:rPr>
          <w:rFonts w:ascii="Futura Md BT" w:hAnsi="Futura Md BT"/>
          <w:color w:val="000000"/>
          <w:sz w:val="36"/>
          <w:szCs w:val="36"/>
        </w:rPr>
        <w:t>Permit me to end this remark by emphasising that you mean a whole lot to us and that we count on you as dependable allies in ensuring that Nigerians read, watch, and hear about the great strides the ICPC is recording.</w:t>
      </w:r>
    </w:p>
    <w:p w14:paraId="3BA57DB8" w14:textId="77777777" w:rsidR="0098775D" w:rsidRPr="003E60E2" w:rsidRDefault="0098775D" w:rsidP="0098775D">
      <w:pPr>
        <w:pStyle w:val="NormalWeb"/>
        <w:spacing w:line="336" w:lineRule="auto"/>
        <w:jc w:val="both"/>
        <w:rPr>
          <w:rFonts w:ascii="Futura Md BT" w:hAnsi="Futura Md BT"/>
          <w:color w:val="000000"/>
          <w:sz w:val="16"/>
          <w:szCs w:val="16"/>
        </w:rPr>
      </w:pPr>
    </w:p>
    <w:p w14:paraId="6708A23D" w14:textId="77777777" w:rsidR="0098775D" w:rsidRPr="003E60E2" w:rsidRDefault="0048492E" w:rsidP="003E60E2">
      <w:pPr>
        <w:pStyle w:val="NormalWeb"/>
        <w:spacing w:line="264" w:lineRule="auto"/>
        <w:contextualSpacing/>
        <w:jc w:val="both"/>
        <w:rPr>
          <w:rFonts w:ascii="Futura Md BT" w:hAnsi="Futura Md BT"/>
          <w:b/>
          <w:bCs/>
          <w:i/>
          <w:iCs/>
          <w:color w:val="000000"/>
          <w:sz w:val="40"/>
          <w:szCs w:val="40"/>
        </w:rPr>
      </w:pPr>
      <w:r w:rsidRPr="003E60E2">
        <w:rPr>
          <w:rFonts w:ascii="Futura Md BT" w:hAnsi="Futura Md BT"/>
          <w:b/>
          <w:bCs/>
          <w:i/>
          <w:iCs/>
          <w:color w:val="000000"/>
          <w:sz w:val="40"/>
          <w:szCs w:val="40"/>
        </w:rPr>
        <w:t>Thank you all!</w:t>
      </w:r>
    </w:p>
    <w:p w14:paraId="146BAE10" w14:textId="77777777" w:rsidR="003E60E2" w:rsidRPr="003E60E2" w:rsidRDefault="003E60E2" w:rsidP="003E60E2">
      <w:pPr>
        <w:pStyle w:val="NormalWeb"/>
        <w:spacing w:line="264" w:lineRule="auto"/>
        <w:contextualSpacing/>
        <w:jc w:val="both"/>
        <w:rPr>
          <w:rFonts w:ascii="Futura Md BT" w:hAnsi="Futura Md BT"/>
          <w:b/>
          <w:bCs/>
          <w:i/>
          <w:iCs/>
          <w:color w:val="000000"/>
          <w:sz w:val="18"/>
          <w:szCs w:val="18"/>
        </w:rPr>
      </w:pPr>
    </w:p>
    <w:p w14:paraId="6CFF3522" w14:textId="7BD9AAF1" w:rsidR="0048492E" w:rsidRPr="003E60E2" w:rsidRDefault="0048492E" w:rsidP="003E60E2">
      <w:pPr>
        <w:pStyle w:val="NormalWeb"/>
        <w:spacing w:line="336" w:lineRule="auto"/>
        <w:jc w:val="both"/>
        <w:rPr>
          <w:rFonts w:ascii="Futura Md BT" w:hAnsi="Futura Md BT"/>
          <w:b/>
          <w:bCs/>
          <w:i/>
          <w:iCs/>
          <w:sz w:val="40"/>
          <w:szCs w:val="40"/>
        </w:rPr>
      </w:pPr>
      <w:r w:rsidRPr="003E60E2">
        <w:rPr>
          <w:rFonts w:ascii="Futura Md BT" w:hAnsi="Futura Md BT"/>
          <w:b/>
          <w:bCs/>
          <w:i/>
          <w:iCs/>
          <w:color w:val="000000"/>
          <w:sz w:val="40"/>
          <w:szCs w:val="40"/>
        </w:rPr>
        <w:t>Please, enjoy the breakfast.</w:t>
      </w:r>
    </w:p>
    <w:sectPr w:rsidR="0048492E" w:rsidRPr="003E6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Futura Md BT">
    <w:altName w:val="Century Gothic"/>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89"/>
    <w:multiLevelType w:val="multilevel"/>
    <w:tmpl w:val="3684E498"/>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F76DD"/>
    <w:multiLevelType w:val="multilevel"/>
    <w:tmpl w:val="A842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468D4"/>
    <w:multiLevelType w:val="multilevel"/>
    <w:tmpl w:val="A25C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245704">
    <w:abstractNumId w:val="2"/>
  </w:num>
  <w:num w:numId="2" w16cid:durableId="995449868">
    <w:abstractNumId w:val="1"/>
  </w:num>
  <w:num w:numId="3" w16cid:durableId="137438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2E"/>
    <w:rsid w:val="000B4C84"/>
    <w:rsid w:val="00172B84"/>
    <w:rsid w:val="001D69C4"/>
    <w:rsid w:val="003E60E2"/>
    <w:rsid w:val="0048492E"/>
    <w:rsid w:val="00510886"/>
    <w:rsid w:val="00706EA5"/>
    <w:rsid w:val="008C012D"/>
    <w:rsid w:val="0098775D"/>
    <w:rsid w:val="00E568B9"/>
    <w:rsid w:val="00E738B5"/>
    <w:rsid w:val="00E973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EA79"/>
  <w15:chartTrackingRefBased/>
  <w15:docId w15:val="{C427678F-ECC9-484B-803B-42BC9129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92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484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5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Adamu Aliyu</dc:creator>
  <cp:keywords/>
  <dc:description/>
  <cp:lastModifiedBy>Musa Aliyu</cp:lastModifiedBy>
  <cp:revision>2</cp:revision>
  <dcterms:created xsi:type="dcterms:W3CDTF">2025-02-27T14:00:00Z</dcterms:created>
  <dcterms:modified xsi:type="dcterms:W3CDTF">2025-02-27T14:00:00Z</dcterms:modified>
</cp:coreProperties>
</file>