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DF3" w:rsidRPr="00A10DF3" w:rsidRDefault="00A10DF3" w:rsidP="00A10DF3">
      <w:pPr>
        <w:jc w:val="both"/>
        <w:rPr>
          <w:rFonts w:eastAsia="Helvetica Neue"/>
          <w:b/>
          <w:color w:val="333333"/>
          <w:sz w:val="28"/>
          <w:szCs w:val="28"/>
          <w:highlight w:val="white"/>
        </w:rPr>
      </w:pPr>
      <w:r w:rsidRPr="00A10DF3">
        <w:rPr>
          <w:rFonts w:eastAsia="Helvetica Neue"/>
          <w:b/>
          <w:color w:val="333333"/>
          <w:sz w:val="28"/>
          <w:szCs w:val="28"/>
          <w:highlight w:val="white"/>
        </w:rPr>
        <w:t xml:space="preserve">ICPC, </w:t>
      </w:r>
      <w:proofErr w:type="spellStart"/>
      <w:r w:rsidRPr="00A10DF3">
        <w:rPr>
          <w:rFonts w:eastAsia="Helvetica Neue"/>
          <w:b/>
          <w:color w:val="333333"/>
          <w:sz w:val="28"/>
          <w:szCs w:val="28"/>
          <w:highlight w:val="white"/>
        </w:rPr>
        <w:t>BudgiT</w:t>
      </w:r>
      <w:proofErr w:type="spellEnd"/>
      <w:r w:rsidRPr="00A10DF3">
        <w:rPr>
          <w:rFonts w:eastAsia="Helvetica Neue"/>
          <w:b/>
          <w:color w:val="333333"/>
          <w:sz w:val="28"/>
          <w:szCs w:val="28"/>
          <w:highlight w:val="white"/>
        </w:rPr>
        <w:t xml:space="preserve"> Foundation Sign MoU on Tracking Public </w:t>
      </w:r>
      <w:r w:rsidR="000A1E41">
        <w:rPr>
          <w:rFonts w:eastAsia="Helvetica Neue"/>
          <w:b/>
          <w:color w:val="333333"/>
          <w:sz w:val="28"/>
          <w:szCs w:val="28"/>
          <w:highlight w:val="white"/>
        </w:rPr>
        <w:t>F</w:t>
      </w:r>
      <w:r w:rsidRPr="00A10DF3">
        <w:rPr>
          <w:rFonts w:eastAsia="Helvetica Neue"/>
          <w:b/>
          <w:color w:val="333333"/>
          <w:sz w:val="28"/>
          <w:szCs w:val="28"/>
          <w:highlight w:val="white"/>
        </w:rPr>
        <w:t xml:space="preserve">unded Projects </w:t>
      </w:r>
    </w:p>
    <w:p w:rsidR="00A10DF3" w:rsidRPr="00A10DF3" w:rsidRDefault="00A10DF3" w:rsidP="00A10DF3">
      <w:pPr>
        <w:jc w:val="both"/>
        <w:rPr>
          <w:rFonts w:eastAsia="Helvetica Neue"/>
          <w:color w:val="333333"/>
          <w:sz w:val="28"/>
          <w:szCs w:val="28"/>
          <w:highlight w:val="white"/>
        </w:rPr>
      </w:pPr>
    </w:p>
    <w:p w:rsidR="00A10DF3" w:rsidRPr="00A10DF3" w:rsidRDefault="00A10DF3" w:rsidP="00A10DF3">
      <w:pPr>
        <w:jc w:val="both"/>
        <w:rPr>
          <w:rFonts w:eastAsia="Helvetica Neue"/>
          <w:color w:val="333333"/>
          <w:sz w:val="28"/>
          <w:szCs w:val="28"/>
          <w:highlight w:val="white"/>
        </w:rPr>
      </w:pPr>
      <w:r w:rsidRPr="00A10DF3">
        <w:rPr>
          <w:rFonts w:eastAsia="Helvetica Neue"/>
          <w:color w:val="333333"/>
          <w:sz w:val="28"/>
          <w:szCs w:val="28"/>
          <w:highlight w:val="white"/>
        </w:rPr>
        <w:t xml:space="preserve">The Independent Corrupt Practices and Other Related Offences Commission and </w:t>
      </w:r>
      <w:proofErr w:type="spellStart"/>
      <w:r w:rsidRPr="00A10DF3">
        <w:rPr>
          <w:rFonts w:eastAsia="Helvetica Neue"/>
          <w:color w:val="333333"/>
          <w:sz w:val="28"/>
          <w:szCs w:val="28"/>
          <w:highlight w:val="white"/>
        </w:rPr>
        <w:t>BudgIT</w:t>
      </w:r>
      <w:proofErr w:type="spellEnd"/>
      <w:r w:rsidRPr="00A10DF3">
        <w:rPr>
          <w:rFonts w:eastAsia="Helvetica Neue"/>
          <w:color w:val="333333"/>
          <w:sz w:val="28"/>
          <w:szCs w:val="28"/>
          <w:highlight w:val="white"/>
        </w:rPr>
        <w:t xml:space="preserve"> Foundation have signed a Memorandum of Understanding (MoU) to further enshrine integrity in the</w:t>
      </w:r>
      <w:r>
        <w:rPr>
          <w:rFonts w:eastAsia="Helvetica Neue"/>
          <w:color w:val="333333"/>
          <w:sz w:val="28"/>
          <w:szCs w:val="28"/>
          <w:highlight w:val="white"/>
        </w:rPr>
        <w:t xml:space="preserve"> execution </w:t>
      </w:r>
      <w:r w:rsidRPr="00A10DF3">
        <w:rPr>
          <w:rFonts w:eastAsia="Helvetica Neue"/>
          <w:color w:val="333333"/>
          <w:sz w:val="28"/>
          <w:szCs w:val="28"/>
          <w:highlight w:val="white"/>
        </w:rPr>
        <w:t xml:space="preserve">of </w:t>
      </w:r>
      <w:bookmarkStart w:id="0" w:name="_GoBack"/>
      <w:bookmarkEnd w:id="0"/>
      <w:r>
        <w:rPr>
          <w:rFonts w:eastAsia="Helvetica Neue"/>
          <w:color w:val="333333"/>
          <w:sz w:val="28"/>
          <w:szCs w:val="28"/>
          <w:highlight w:val="white"/>
        </w:rPr>
        <w:t>public</w:t>
      </w:r>
      <w:r w:rsidR="000A1E41">
        <w:rPr>
          <w:rFonts w:eastAsia="Helvetica Neue"/>
          <w:color w:val="333333"/>
          <w:sz w:val="28"/>
          <w:szCs w:val="28"/>
          <w:highlight w:val="white"/>
        </w:rPr>
        <w:t>ly</w:t>
      </w:r>
      <w:r>
        <w:rPr>
          <w:rFonts w:eastAsia="Helvetica Neue"/>
          <w:color w:val="333333"/>
          <w:sz w:val="28"/>
          <w:szCs w:val="28"/>
          <w:highlight w:val="white"/>
        </w:rPr>
        <w:t xml:space="preserve"> funded projects</w:t>
      </w:r>
      <w:r w:rsidRPr="00A10DF3">
        <w:rPr>
          <w:rFonts w:eastAsia="Helvetica Neue"/>
          <w:color w:val="333333"/>
          <w:sz w:val="28"/>
          <w:szCs w:val="28"/>
          <w:highlight w:val="white"/>
        </w:rPr>
        <w:t>.</w:t>
      </w:r>
    </w:p>
    <w:p w:rsidR="00A10DF3" w:rsidRPr="00A10DF3" w:rsidRDefault="00A10DF3" w:rsidP="00A10DF3">
      <w:pPr>
        <w:spacing w:before="240" w:after="280"/>
        <w:jc w:val="both"/>
        <w:rPr>
          <w:rFonts w:eastAsia="Helvetica Neue"/>
          <w:color w:val="333333"/>
          <w:sz w:val="28"/>
          <w:szCs w:val="28"/>
          <w:highlight w:val="white"/>
        </w:rPr>
      </w:pPr>
      <w:r w:rsidRPr="00A10DF3">
        <w:rPr>
          <w:rFonts w:eastAsia="Helvetica Neue"/>
          <w:color w:val="333333"/>
          <w:sz w:val="28"/>
          <w:szCs w:val="28"/>
          <w:highlight w:val="white"/>
        </w:rPr>
        <w:t xml:space="preserve">The MoU was signed at the Commission’s Headquarters </w:t>
      </w:r>
      <w:r>
        <w:rPr>
          <w:rFonts w:eastAsia="Helvetica Neue"/>
          <w:color w:val="333333"/>
          <w:sz w:val="28"/>
          <w:szCs w:val="28"/>
          <w:highlight w:val="white"/>
        </w:rPr>
        <w:t xml:space="preserve">Friday </w:t>
      </w:r>
      <w:r w:rsidRPr="00A10DF3">
        <w:rPr>
          <w:rFonts w:eastAsia="Helvetica Neue"/>
          <w:color w:val="333333"/>
          <w:sz w:val="28"/>
          <w:szCs w:val="28"/>
          <w:highlight w:val="white"/>
        </w:rPr>
        <w:t xml:space="preserve">when the </w:t>
      </w:r>
      <w:proofErr w:type="spellStart"/>
      <w:r w:rsidRPr="00A10DF3">
        <w:rPr>
          <w:rFonts w:eastAsia="Helvetica Neue"/>
          <w:color w:val="333333"/>
          <w:sz w:val="28"/>
          <w:szCs w:val="28"/>
          <w:highlight w:val="white"/>
        </w:rPr>
        <w:t>BudgIT</w:t>
      </w:r>
      <w:proofErr w:type="spellEnd"/>
      <w:r w:rsidRPr="00A10DF3">
        <w:rPr>
          <w:rFonts w:eastAsia="Helvetica Neue"/>
          <w:color w:val="333333"/>
          <w:sz w:val="28"/>
          <w:szCs w:val="28"/>
          <w:highlight w:val="white"/>
        </w:rPr>
        <w:t xml:space="preserve"> delegation, led by its Country Representative, Mr. Gabriel </w:t>
      </w:r>
      <w:proofErr w:type="spellStart"/>
      <w:r w:rsidRPr="00A10DF3">
        <w:rPr>
          <w:rFonts w:eastAsia="Helvetica Neue"/>
          <w:color w:val="333333"/>
          <w:sz w:val="28"/>
          <w:szCs w:val="28"/>
          <w:highlight w:val="white"/>
        </w:rPr>
        <w:t>Okeowo</w:t>
      </w:r>
      <w:proofErr w:type="spellEnd"/>
      <w:r w:rsidRPr="00A10DF3">
        <w:rPr>
          <w:rFonts w:eastAsia="Helvetica Neue"/>
          <w:color w:val="333333"/>
          <w:sz w:val="28"/>
          <w:szCs w:val="28"/>
          <w:highlight w:val="white"/>
        </w:rPr>
        <w:t xml:space="preserve"> paid a courtesy call to </w:t>
      </w:r>
      <w:r>
        <w:rPr>
          <w:rFonts w:eastAsia="Helvetica Neue"/>
          <w:color w:val="333333"/>
          <w:sz w:val="28"/>
          <w:szCs w:val="28"/>
          <w:highlight w:val="white"/>
        </w:rPr>
        <w:t xml:space="preserve">the </w:t>
      </w:r>
      <w:r w:rsidRPr="00A10DF3">
        <w:rPr>
          <w:rFonts w:eastAsia="Helvetica Neue"/>
          <w:color w:val="333333"/>
          <w:sz w:val="28"/>
          <w:szCs w:val="28"/>
          <w:highlight w:val="white"/>
        </w:rPr>
        <w:t xml:space="preserve">ICPC. </w:t>
      </w:r>
    </w:p>
    <w:p w:rsidR="00A10DF3" w:rsidRPr="00A10DF3" w:rsidRDefault="00A10DF3" w:rsidP="00A10DF3">
      <w:pPr>
        <w:spacing w:before="240" w:after="280"/>
        <w:jc w:val="both"/>
        <w:rPr>
          <w:rFonts w:eastAsia="Helvetica Neue"/>
          <w:color w:val="333333"/>
          <w:sz w:val="28"/>
          <w:szCs w:val="28"/>
          <w:highlight w:val="white"/>
        </w:rPr>
      </w:pPr>
      <w:r w:rsidRPr="00A10DF3">
        <w:rPr>
          <w:rFonts w:eastAsia="Helvetica Neue"/>
          <w:color w:val="333333"/>
          <w:sz w:val="28"/>
          <w:szCs w:val="28"/>
          <w:highlight w:val="white"/>
        </w:rPr>
        <w:t xml:space="preserve">In his remark, the ICPC Chairman, Dr. Musa </w:t>
      </w:r>
      <w:proofErr w:type="spellStart"/>
      <w:r w:rsidRPr="00A10DF3">
        <w:rPr>
          <w:rFonts w:eastAsia="Helvetica Neue"/>
          <w:color w:val="333333"/>
          <w:sz w:val="28"/>
          <w:szCs w:val="28"/>
          <w:highlight w:val="white"/>
        </w:rPr>
        <w:t>Adamu</w:t>
      </w:r>
      <w:proofErr w:type="spellEnd"/>
      <w:r w:rsidRPr="00A10DF3">
        <w:rPr>
          <w:rFonts w:eastAsia="Helvetica Neue"/>
          <w:color w:val="333333"/>
          <w:sz w:val="28"/>
          <w:szCs w:val="28"/>
          <w:highlight w:val="white"/>
        </w:rPr>
        <w:t xml:space="preserve"> </w:t>
      </w:r>
      <w:proofErr w:type="spellStart"/>
      <w:r w:rsidRPr="00A10DF3">
        <w:rPr>
          <w:rFonts w:eastAsia="Helvetica Neue"/>
          <w:color w:val="333333"/>
          <w:sz w:val="28"/>
          <w:szCs w:val="28"/>
          <w:highlight w:val="white"/>
        </w:rPr>
        <w:t>Aliyu</w:t>
      </w:r>
      <w:proofErr w:type="spellEnd"/>
      <w:r>
        <w:rPr>
          <w:rFonts w:eastAsia="Helvetica Neue"/>
          <w:color w:val="333333"/>
          <w:sz w:val="28"/>
          <w:szCs w:val="28"/>
          <w:highlight w:val="white"/>
        </w:rPr>
        <w:t>, SAN</w:t>
      </w:r>
      <w:r w:rsidRPr="00A10DF3">
        <w:rPr>
          <w:rFonts w:eastAsia="Helvetica Neue"/>
          <w:color w:val="333333"/>
          <w:sz w:val="28"/>
          <w:szCs w:val="28"/>
          <w:highlight w:val="white"/>
        </w:rPr>
        <w:t xml:space="preserve"> expressed his satisfaction with the terms of the agreement as it is</w:t>
      </w:r>
      <w:r>
        <w:rPr>
          <w:rFonts w:eastAsia="Helvetica Neue"/>
          <w:color w:val="333333"/>
          <w:sz w:val="28"/>
          <w:szCs w:val="28"/>
          <w:highlight w:val="white"/>
        </w:rPr>
        <w:t xml:space="preserve"> a testament to a shared vision between the Commission and </w:t>
      </w:r>
      <w:proofErr w:type="spellStart"/>
      <w:r>
        <w:rPr>
          <w:rFonts w:eastAsia="Helvetica Neue"/>
          <w:color w:val="333333"/>
          <w:sz w:val="28"/>
          <w:szCs w:val="28"/>
          <w:highlight w:val="white"/>
        </w:rPr>
        <w:t>BudgiT</w:t>
      </w:r>
      <w:proofErr w:type="spellEnd"/>
      <w:r>
        <w:rPr>
          <w:rFonts w:eastAsia="Helvetica Neue"/>
          <w:color w:val="333333"/>
          <w:sz w:val="28"/>
          <w:szCs w:val="28"/>
          <w:highlight w:val="white"/>
        </w:rPr>
        <w:t xml:space="preserve"> Nigeria, as the two organisations</w:t>
      </w:r>
      <w:r w:rsidRPr="00A10DF3">
        <w:rPr>
          <w:rFonts w:eastAsia="Helvetica Neue"/>
          <w:color w:val="333333"/>
          <w:sz w:val="28"/>
          <w:szCs w:val="28"/>
          <w:highlight w:val="white"/>
        </w:rPr>
        <w:t xml:space="preserve"> continue to ensure that the country’s scarce resources are deployed appropriately. </w:t>
      </w:r>
    </w:p>
    <w:p w:rsidR="00A10DF3" w:rsidRPr="00A10DF3" w:rsidRDefault="00A10DF3" w:rsidP="00A10DF3">
      <w:pPr>
        <w:spacing w:before="240" w:after="280"/>
        <w:jc w:val="both"/>
        <w:rPr>
          <w:rFonts w:eastAsia="Helvetica Neue"/>
          <w:color w:val="333333"/>
          <w:sz w:val="28"/>
          <w:szCs w:val="28"/>
          <w:highlight w:val="white"/>
        </w:rPr>
      </w:pPr>
      <w:r w:rsidRPr="00A10DF3">
        <w:rPr>
          <w:rFonts w:eastAsia="Helvetica Neue"/>
          <w:color w:val="333333"/>
          <w:sz w:val="28"/>
          <w:szCs w:val="28"/>
          <w:highlight w:val="white"/>
        </w:rPr>
        <w:t xml:space="preserve">The ICPC Boss disclosed that the Constituency and Executive Projects Tracking Group (CEPTG) had tracked over 5,000 projects since 2019, and successfully directed contractors to return to uncompleted projects valued at N74 billion. He added that </w:t>
      </w:r>
      <w:r>
        <w:rPr>
          <w:rFonts w:eastAsia="Helvetica Neue"/>
          <w:color w:val="333333"/>
          <w:sz w:val="28"/>
          <w:szCs w:val="28"/>
          <w:highlight w:val="white"/>
        </w:rPr>
        <w:t>ICPC would</w:t>
      </w:r>
      <w:r w:rsidRPr="00A10DF3">
        <w:rPr>
          <w:rFonts w:eastAsia="Helvetica Neue"/>
          <w:color w:val="333333"/>
          <w:sz w:val="28"/>
          <w:szCs w:val="28"/>
          <w:highlight w:val="white"/>
        </w:rPr>
        <w:t xml:space="preserve"> continue to hold def</w:t>
      </w:r>
      <w:r>
        <w:rPr>
          <w:rFonts w:eastAsia="Helvetica Neue"/>
          <w:color w:val="333333"/>
          <w:sz w:val="28"/>
          <w:szCs w:val="28"/>
          <w:highlight w:val="white"/>
        </w:rPr>
        <w:t>aulters accountable just as it</w:t>
      </w:r>
      <w:r w:rsidRPr="00A10DF3">
        <w:rPr>
          <w:rFonts w:eastAsia="Helvetica Neue"/>
          <w:color w:val="333333"/>
          <w:sz w:val="28"/>
          <w:szCs w:val="28"/>
          <w:highlight w:val="white"/>
        </w:rPr>
        <w:t xml:space="preserve"> had arraigned others in the past. </w:t>
      </w:r>
    </w:p>
    <w:p w:rsidR="00A10DF3" w:rsidRPr="00A10DF3" w:rsidRDefault="00A10DF3" w:rsidP="00A10DF3">
      <w:pPr>
        <w:spacing w:before="240" w:after="280"/>
        <w:jc w:val="both"/>
        <w:rPr>
          <w:rFonts w:eastAsia="Helvetica Neue"/>
          <w:color w:val="333333"/>
          <w:sz w:val="28"/>
          <w:szCs w:val="28"/>
          <w:highlight w:val="white"/>
        </w:rPr>
      </w:pPr>
      <w:r w:rsidRPr="00A10DF3">
        <w:rPr>
          <w:rFonts w:eastAsia="Helvetica Neue"/>
          <w:color w:val="333333"/>
          <w:sz w:val="28"/>
          <w:szCs w:val="28"/>
          <w:highlight w:val="white"/>
        </w:rPr>
        <w:t xml:space="preserve">“The MoU will stabilize our core working relationship with </w:t>
      </w:r>
      <w:proofErr w:type="spellStart"/>
      <w:r w:rsidRPr="00A10DF3">
        <w:rPr>
          <w:rFonts w:eastAsia="Helvetica Neue"/>
          <w:color w:val="333333"/>
          <w:sz w:val="28"/>
          <w:szCs w:val="28"/>
          <w:highlight w:val="white"/>
        </w:rPr>
        <w:t>BudgiT</w:t>
      </w:r>
      <w:proofErr w:type="spellEnd"/>
      <w:r w:rsidRPr="00A10DF3">
        <w:rPr>
          <w:rFonts w:eastAsia="Helvetica Neue"/>
          <w:color w:val="333333"/>
          <w:sz w:val="28"/>
          <w:szCs w:val="28"/>
          <w:highlight w:val="white"/>
        </w:rPr>
        <w:t xml:space="preserve"> to ensure that we help Nigerians. I call on Nigerians to follow the work of CEPTG, and also get a copy of the Nigerian budget, track and monitor thei</w:t>
      </w:r>
      <w:r>
        <w:rPr>
          <w:rFonts w:eastAsia="Helvetica Neue"/>
          <w:color w:val="333333"/>
          <w:sz w:val="28"/>
          <w:szCs w:val="28"/>
          <w:highlight w:val="white"/>
        </w:rPr>
        <w:t>r constituency’s projects in order</w:t>
      </w:r>
      <w:r w:rsidRPr="00A10DF3">
        <w:rPr>
          <w:rFonts w:eastAsia="Helvetica Neue"/>
          <w:color w:val="333333"/>
          <w:sz w:val="28"/>
          <w:szCs w:val="28"/>
          <w:highlight w:val="white"/>
        </w:rPr>
        <w:t xml:space="preserve"> to hold the government accountable.”</w:t>
      </w:r>
    </w:p>
    <w:p w:rsidR="00A10DF3" w:rsidRPr="00A10DF3" w:rsidRDefault="00A10DF3" w:rsidP="00A10DF3">
      <w:pPr>
        <w:spacing w:before="240" w:after="280"/>
        <w:jc w:val="both"/>
        <w:rPr>
          <w:rFonts w:eastAsia="Helvetica Neue"/>
          <w:color w:val="333333"/>
          <w:sz w:val="28"/>
          <w:szCs w:val="28"/>
          <w:highlight w:val="white"/>
        </w:rPr>
      </w:pPr>
      <w:r w:rsidRPr="00A10DF3">
        <w:rPr>
          <w:rFonts w:eastAsia="Helvetica Neue"/>
          <w:color w:val="333333"/>
          <w:sz w:val="28"/>
          <w:szCs w:val="28"/>
          <w:highlight w:val="white"/>
        </w:rPr>
        <w:t xml:space="preserve">Dr. </w:t>
      </w:r>
      <w:proofErr w:type="spellStart"/>
      <w:r w:rsidRPr="00A10DF3">
        <w:rPr>
          <w:rFonts w:eastAsia="Helvetica Neue"/>
          <w:color w:val="333333"/>
          <w:sz w:val="28"/>
          <w:szCs w:val="28"/>
          <w:highlight w:val="white"/>
        </w:rPr>
        <w:t>Adamu</w:t>
      </w:r>
      <w:proofErr w:type="spellEnd"/>
      <w:r w:rsidRPr="00A10DF3">
        <w:rPr>
          <w:rFonts w:eastAsia="Helvetica Neue"/>
          <w:color w:val="333333"/>
          <w:sz w:val="28"/>
          <w:szCs w:val="28"/>
          <w:highlight w:val="white"/>
        </w:rPr>
        <w:t xml:space="preserve"> </w:t>
      </w:r>
      <w:proofErr w:type="spellStart"/>
      <w:r w:rsidRPr="00A10DF3">
        <w:rPr>
          <w:rFonts w:eastAsia="Helvetica Neue"/>
          <w:color w:val="333333"/>
          <w:sz w:val="28"/>
          <w:szCs w:val="28"/>
          <w:highlight w:val="white"/>
        </w:rPr>
        <w:t>Aliyu</w:t>
      </w:r>
      <w:proofErr w:type="spellEnd"/>
      <w:r w:rsidRPr="00A10DF3">
        <w:rPr>
          <w:rFonts w:eastAsia="Helvetica Neue"/>
          <w:color w:val="333333"/>
          <w:sz w:val="28"/>
          <w:szCs w:val="28"/>
          <w:highlight w:val="white"/>
        </w:rPr>
        <w:t xml:space="preserve"> concluded that the ICPC and</w:t>
      </w:r>
      <w:r>
        <w:rPr>
          <w:rFonts w:eastAsia="Helvetica Neue"/>
          <w:color w:val="333333"/>
          <w:sz w:val="28"/>
          <w:szCs w:val="28"/>
          <w:highlight w:val="white"/>
        </w:rPr>
        <w:t xml:space="preserve"> other relevant authorities would</w:t>
      </w:r>
      <w:r w:rsidRPr="00A10DF3">
        <w:rPr>
          <w:rFonts w:eastAsia="Helvetica Neue"/>
          <w:color w:val="333333"/>
          <w:sz w:val="28"/>
          <w:szCs w:val="28"/>
          <w:highlight w:val="white"/>
        </w:rPr>
        <w:t xml:space="preserve"> deal with any issues that Nigerians report regarding their constituency’s projects. </w:t>
      </w:r>
    </w:p>
    <w:p w:rsidR="00A10DF3" w:rsidRPr="00A10DF3" w:rsidRDefault="00A10DF3" w:rsidP="00A10DF3">
      <w:pPr>
        <w:spacing w:before="240" w:after="280"/>
        <w:jc w:val="both"/>
        <w:rPr>
          <w:rFonts w:eastAsia="Helvetica Neue"/>
          <w:color w:val="333333"/>
          <w:sz w:val="28"/>
          <w:szCs w:val="28"/>
          <w:highlight w:val="white"/>
        </w:rPr>
      </w:pPr>
      <w:r w:rsidRPr="00A10DF3">
        <w:rPr>
          <w:rFonts w:eastAsia="Helvetica Neue"/>
          <w:color w:val="333333"/>
          <w:sz w:val="28"/>
          <w:szCs w:val="28"/>
          <w:highlight w:val="white"/>
        </w:rPr>
        <w:t xml:space="preserve">Earlier in a brief address, The Country Representative of </w:t>
      </w:r>
      <w:proofErr w:type="spellStart"/>
      <w:r w:rsidRPr="00A10DF3">
        <w:rPr>
          <w:rFonts w:eastAsia="Helvetica Neue"/>
          <w:color w:val="333333"/>
          <w:sz w:val="28"/>
          <w:szCs w:val="28"/>
          <w:highlight w:val="white"/>
        </w:rPr>
        <w:t>BudgiT</w:t>
      </w:r>
      <w:proofErr w:type="spellEnd"/>
      <w:r w:rsidRPr="00A10DF3">
        <w:rPr>
          <w:rFonts w:eastAsia="Helvetica Neue"/>
          <w:color w:val="333333"/>
          <w:sz w:val="28"/>
          <w:szCs w:val="28"/>
          <w:highlight w:val="white"/>
        </w:rPr>
        <w:t xml:space="preserve">, Mr. Gabriel </w:t>
      </w:r>
      <w:proofErr w:type="spellStart"/>
      <w:r w:rsidRPr="00A10DF3">
        <w:rPr>
          <w:rFonts w:eastAsia="Helvetica Neue"/>
          <w:color w:val="333333"/>
          <w:sz w:val="28"/>
          <w:szCs w:val="28"/>
          <w:highlight w:val="white"/>
        </w:rPr>
        <w:t>Okeowo</w:t>
      </w:r>
      <w:proofErr w:type="spellEnd"/>
      <w:r w:rsidRPr="00A10DF3">
        <w:rPr>
          <w:rFonts w:eastAsia="Helvetica Neue"/>
          <w:color w:val="333333"/>
          <w:sz w:val="28"/>
          <w:szCs w:val="28"/>
          <w:highlight w:val="white"/>
        </w:rPr>
        <w:t xml:space="preserve"> </w:t>
      </w:r>
      <w:r>
        <w:rPr>
          <w:rFonts w:eastAsia="Helvetica Neue"/>
          <w:color w:val="333333"/>
          <w:sz w:val="28"/>
          <w:szCs w:val="28"/>
          <w:highlight w:val="white"/>
        </w:rPr>
        <w:t>stated that the MoU demonstrated the two bodies’</w:t>
      </w:r>
      <w:r w:rsidRPr="00A10DF3">
        <w:rPr>
          <w:rFonts w:eastAsia="Helvetica Neue"/>
          <w:color w:val="333333"/>
          <w:sz w:val="28"/>
          <w:szCs w:val="28"/>
          <w:highlight w:val="white"/>
        </w:rPr>
        <w:t xml:space="preserve"> mutual commitment, as certain c</w:t>
      </w:r>
      <w:r>
        <w:rPr>
          <w:rFonts w:eastAsia="Helvetica Neue"/>
          <w:color w:val="333333"/>
          <w:sz w:val="28"/>
          <w:szCs w:val="28"/>
          <w:highlight w:val="white"/>
        </w:rPr>
        <w:t xml:space="preserve">lauses within the agreement were </w:t>
      </w:r>
      <w:r w:rsidRPr="00A10DF3">
        <w:rPr>
          <w:rFonts w:eastAsia="Helvetica Neue"/>
          <w:color w:val="333333"/>
          <w:sz w:val="28"/>
          <w:szCs w:val="28"/>
          <w:highlight w:val="white"/>
        </w:rPr>
        <w:t>already being implemented even before it is officially signed.</w:t>
      </w:r>
    </w:p>
    <w:p w:rsidR="00A10DF3" w:rsidRPr="00A10DF3" w:rsidRDefault="00A10DF3" w:rsidP="00A10DF3">
      <w:pPr>
        <w:spacing w:before="240" w:after="280"/>
        <w:jc w:val="both"/>
        <w:rPr>
          <w:rFonts w:eastAsia="Helvetica Neue"/>
          <w:color w:val="333333"/>
          <w:sz w:val="28"/>
          <w:szCs w:val="28"/>
          <w:highlight w:val="white"/>
        </w:rPr>
      </w:pPr>
      <w:proofErr w:type="spellStart"/>
      <w:r w:rsidRPr="00A10DF3">
        <w:rPr>
          <w:rFonts w:eastAsia="Helvetica Neue"/>
          <w:color w:val="333333"/>
          <w:sz w:val="28"/>
          <w:szCs w:val="28"/>
          <w:highlight w:val="white"/>
        </w:rPr>
        <w:lastRenderedPageBreak/>
        <w:t>Mr</w:t>
      </w:r>
      <w:proofErr w:type="spellEnd"/>
      <w:r w:rsidRPr="00A10DF3">
        <w:rPr>
          <w:rFonts w:eastAsia="Helvetica Neue"/>
          <w:color w:val="333333"/>
          <w:sz w:val="28"/>
          <w:szCs w:val="28"/>
          <w:highlight w:val="white"/>
        </w:rPr>
        <w:t xml:space="preserve"> </w:t>
      </w:r>
      <w:proofErr w:type="spellStart"/>
      <w:r w:rsidRPr="00A10DF3">
        <w:rPr>
          <w:rFonts w:eastAsia="Helvetica Neue"/>
          <w:color w:val="333333"/>
          <w:sz w:val="28"/>
          <w:szCs w:val="28"/>
          <w:highlight w:val="white"/>
        </w:rPr>
        <w:t>Okeowo</w:t>
      </w:r>
      <w:proofErr w:type="spellEnd"/>
      <w:r w:rsidRPr="00A10DF3">
        <w:rPr>
          <w:rFonts w:eastAsia="Helvetica Neue"/>
          <w:color w:val="333333"/>
          <w:sz w:val="28"/>
          <w:szCs w:val="28"/>
          <w:highlight w:val="white"/>
        </w:rPr>
        <w:t xml:space="preserve"> acknowledged the </w:t>
      </w:r>
      <w:proofErr w:type="gramStart"/>
      <w:r w:rsidRPr="00A10DF3">
        <w:rPr>
          <w:rFonts w:eastAsia="Helvetica Neue"/>
          <w:color w:val="333333"/>
          <w:sz w:val="28"/>
          <w:szCs w:val="28"/>
          <w:highlight w:val="white"/>
        </w:rPr>
        <w:t>Commission’s  project</w:t>
      </w:r>
      <w:r>
        <w:rPr>
          <w:rFonts w:eastAsia="Helvetica Neue"/>
          <w:color w:val="333333"/>
          <w:sz w:val="28"/>
          <w:szCs w:val="28"/>
          <w:highlight w:val="white"/>
        </w:rPr>
        <w:t>s</w:t>
      </w:r>
      <w:proofErr w:type="gramEnd"/>
      <w:r w:rsidRPr="00A10DF3">
        <w:rPr>
          <w:rFonts w:eastAsia="Helvetica Neue"/>
          <w:color w:val="333333"/>
          <w:sz w:val="28"/>
          <w:szCs w:val="28"/>
          <w:highlight w:val="white"/>
        </w:rPr>
        <w:t xml:space="preserve"> tracking activities, ongoing simultaneously across the country and shared that the MoU will add credence to the collaboration of both parties.  </w:t>
      </w:r>
    </w:p>
    <w:p w:rsidR="00A10DF3" w:rsidRPr="00A10DF3" w:rsidRDefault="00A10DF3" w:rsidP="00A10DF3">
      <w:pPr>
        <w:spacing w:before="240" w:after="280"/>
        <w:jc w:val="both"/>
        <w:rPr>
          <w:rFonts w:eastAsia="Helvetica Neue"/>
          <w:color w:val="333333"/>
          <w:sz w:val="28"/>
          <w:szCs w:val="28"/>
          <w:highlight w:val="white"/>
        </w:rPr>
      </w:pPr>
      <w:r>
        <w:rPr>
          <w:rFonts w:eastAsia="Helvetica Neue"/>
          <w:color w:val="333333"/>
          <w:sz w:val="28"/>
          <w:szCs w:val="28"/>
          <w:highlight w:val="white"/>
        </w:rPr>
        <w:t>The</w:t>
      </w:r>
      <w:r w:rsidRPr="00A10DF3">
        <w:rPr>
          <w:rFonts w:eastAsia="Helvetica Neue"/>
          <w:color w:val="333333"/>
          <w:sz w:val="28"/>
          <w:szCs w:val="28"/>
          <w:highlight w:val="white"/>
        </w:rPr>
        <w:t xml:space="preserve"> collaboration is coordinated through </w:t>
      </w:r>
      <w:proofErr w:type="spellStart"/>
      <w:r w:rsidRPr="00A10DF3">
        <w:rPr>
          <w:rFonts w:eastAsia="Helvetica Neue"/>
          <w:color w:val="333333"/>
          <w:sz w:val="28"/>
          <w:szCs w:val="28"/>
          <w:highlight w:val="white"/>
        </w:rPr>
        <w:t>BudgiT's</w:t>
      </w:r>
      <w:proofErr w:type="spellEnd"/>
      <w:r w:rsidRPr="00A10DF3">
        <w:rPr>
          <w:rFonts w:eastAsia="Helvetica Neue"/>
          <w:color w:val="333333"/>
          <w:sz w:val="28"/>
          <w:szCs w:val="28"/>
          <w:highlight w:val="white"/>
        </w:rPr>
        <w:t xml:space="preserve"> investigative arm, TRACKA which will be useful in sharing relevant information, data and intelligence concerning fraud in public funded projects execution.</w:t>
      </w:r>
    </w:p>
    <w:p w:rsidR="00A10DF3" w:rsidRPr="00A10DF3" w:rsidRDefault="00A10DF3" w:rsidP="00A10DF3">
      <w:pPr>
        <w:spacing w:before="240" w:after="280"/>
        <w:jc w:val="both"/>
        <w:rPr>
          <w:rFonts w:eastAsia="Helvetica Neue"/>
          <w:color w:val="333333"/>
          <w:sz w:val="28"/>
          <w:szCs w:val="28"/>
          <w:highlight w:val="white"/>
        </w:rPr>
      </w:pPr>
    </w:p>
    <w:p w:rsidR="00A10DF3" w:rsidRPr="00A10DF3" w:rsidRDefault="00A10DF3" w:rsidP="00A10DF3">
      <w:pPr>
        <w:jc w:val="both"/>
        <w:rPr>
          <w:rFonts w:eastAsia="Helvetica Neue"/>
          <w:color w:val="333333"/>
          <w:sz w:val="28"/>
          <w:szCs w:val="28"/>
          <w:highlight w:val="white"/>
        </w:rPr>
      </w:pPr>
    </w:p>
    <w:p w:rsidR="00A10DF3" w:rsidRPr="00A10DF3" w:rsidRDefault="00A10DF3" w:rsidP="00A10DF3">
      <w:pPr>
        <w:jc w:val="both"/>
        <w:rPr>
          <w:rFonts w:eastAsia="Helvetica Neue"/>
          <w:color w:val="333333"/>
          <w:sz w:val="28"/>
          <w:szCs w:val="28"/>
          <w:highlight w:val="white"/>
        </w:rPr>
      </w:pPr>
    </w:p>
    <w:p w:rsidR="00E44753" w:rsidRPr="00A10DF3" w:rsidRDefault="00E44753" w:rsidP="00A10DF3">
      <w:pPr>
        <w:jc w:val="both"/>
        <w:rPr>
          <w:sz w:val="28"/>
          <w:szCs w:val="28"/>
        </w:rPr>
      </w:pPr>
    </w:p>
    <w:sectPr w:rsidR="00E44753" w:rsidRPr="00A10DF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M3MzGyNDY2NLcwtjBU0lEKTi0uzszPAykwrAUAao9zbywAAAA="/>
  </w:docVars>
  <w:rsids>
    <w:rsidRoot w:val="00A10DF3"/>
    <w:rsid w:val="000A1E41"/>
    <w:rsid w:val="00A10DF3"/>
    <w:rsid w:val="00E44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19BA38-3128-4C28-823E-464FCC34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10DF3"/>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359</Words>
  <Characters>1873</Characters>
  <Application>Microsoft Office Word</Application>
  <DocSecurity>0</DocSecurity>
  <Lines>30</Lines>
  <Paragraphs>12</Paragraphs>
  <ScaleCrop>false</ScaleCrop>
  <Company>HP</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femyg</dc:creator>
  <cp:keywords/>
  <dc:description/>
  <cp:lastModifiedBy>femyg</cp:lastModifiedBy>
  <cp:revision>2</cp:revision>
  <dcterms:created xsi:type="dcterms:W3CDTF">2024-11-22T15:51:00Z</dcterms:created>
  <dcterms:modified xsi:type="dcterms:W3CDTF">2024-11-22T16:07:00Z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bb7817fe-6746-441d-a3f6-190dbb73b24a</vt:lpwstr>
  </property>
</Properties>
</file>